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8DA" w14:textId="645AE5C5" w:rsidR="00812DF5" w:rsidRPr="001A6716" w:rsidRDefault="004C3EDF" w:rsidP="001A6716">
      <w:pPr>
        <w:shd w:val="clear" w:color="auto" w:fill="FFFFFF"/>
        <w:ind w:right="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6716">
        <w:rPr>
          <w:rFonts w:asciiTheme="minorHAnsi" w:hAnsiTheme="minorHAnsi" w:cstheme="minorHAnsi"/>
          <w:b/>
          <w:sz w:val="24"/>
          <w:szCs w:val="24"/>
        </w:rPr>
        <w:t>Formularz konsultacyjny</w:t>
      </w:r>
    </w:p>
    <w:p w14:paraId="66D52761" w14:textId="5D02AE0D" w:rsidR="001A6716" w:rsidRPr="00CC1E1B" w:rsidRDefault="005F0D3C" w:rsidP="00CC1E1B">
      <w:pPr>
        <w:shd w:val="clear" w:color="auto" w:fill="FFFFFF"/>
        <w:ind w:right="-95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projektu Uchwały Rady </w:t>
      </w:r>
      <w:r w:rsidR="007221B2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Miejskiej w </w:t>
      </w:r>
      <w:r w:rsidR="001A6716" w:rsidRPr="001A6716">
        <w:rPr>
          <w:rFonts w:asciiTheme="minorHAnsi" w:hAnsiTheme="minorHAnsi" w:cstheme="minorHAnsi"/>
          <w:b/>
          <w:spacing w:val="-1"/>
          <w:sz w:val="24"/>
          <w:szCs w:val="24"/>
        </w:rPr>
        <w:t>Kluczborku</w:t>
      </w: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7784D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w sprawie wyznaczenia obszaru zdegradowanego </w:t>
      </w:r>
      <w:r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i obszaru rewitalizacji </w:t>
      </w:r>
      <w:r w:rsidR="007221B2" w:rsidRPr="001A67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Gminy </w:t>
      </w:r>
      <w:r w:rsidR="001A6716" w:rsidRPr="001A6716">
        <w:rPr>
          <w:rFonts w:asciiTheme="minorHAnsi" w:hAnsiTheme="minorHAnsi" w:cstheme="minorHAnsi"/>
          <w:b/>
          <w:spacing w:val="-1"/>
          <w:sz w:val="24"/>
          <w:szCs w:val="24"/>
        </w:rPr>
        <w:t>Kluczbork</w:t>
      </w:r>
      <w:r w:rsidR="0087784D" w:rsidRPr="001A6716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</w:p>
    <w:p w14:paraId="176DCC2B" w14:textId="6956A819" w:rsidR="00F63E7C" w:rsidRPr="00B47FAB" w:rsidRDefault="0087784D" w:rsidP="00B47FAB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</w:rPr>
      </w:pPr>
      <w:r w:rsidRPr="001A6716">
        <w:rPr>
          <w:rFonts w:asciiTheme="minorHAnsi" w:hAnsiTheme="minorHAnsi" w:cstheme="minorHAnsi"/>
          <w:spacing w:val="-1"/>
        </w:rPr>
        <w:t xml:space="preserve">Konsultacje społeczne mają na celu zebranie od mieszkańców </w:t>
      </w:r>
      <w:r w:rsidR="004B71A5" w:rsidRPr="001A6716">
        <w:rPr>
          <w:rFonts w:asciiTheme="minorHAnsi" w:hAnsiTheme="minorHAnsi" w:cstheme="minorHAnsi"/>
          <w:spacing w:val="-1"/>
        </w:rPr>
        <w:t>g</w:t>
      </w:r>
      <w:r w:rsidRPr="001A6716">
        <w:rPr>
          <w:rFonts w:asciiTheme="minorHAnsi" w:hAnsiTheme="minorHAnsi" w:cstheme="minorHAnsi"/>
          <w:spacing w:val="-1"/>
        </w:rPr>
        <w:t xml:space="preserve">miny uwag, opinii oraz propozycji dotyczących wyznaczenia obszaru zdegradowanego i obszaru rewitalizacji </w:t>
      </w:r>
      <w:r w:rsidR="007221B2" w:rsidRPr="001A6716">
        <w:rPr>
          <w:rFonts w:asciiTheme="minorHAnsi" w:hAnsiTheme="minorHAnsi" w:cstheme="minorHAnsi"/>
          <w:spacing w:val="-1"/>
        </w:rPr>
        <w:t xml:space="preserve">Gminy </w:t>
      </w:r>
      <w:r w:rsidR="001A6716">
        <w:rPr>
          <w:rFonts w:asciiTheme="minorHAnsi" w:hAnsiTheme="minorHAnsi" w:cstheme="minorHAnsi"/>
          <w:spacing w:val="-1"/>
        </w:rPr>
        <w:t>Kluczbork</w:t>
      </w:r>
      <w:r w:rsidRPr="001A6716">
        <w:rPr>
          <w:rFonts w:asciiTheme="minorHAnsi" w:hAnsiTheme="minorHAnsi" w:cstheme="minorHAnsi"/>
          <w:spacing w:val="-1"/>
        </w:rPr>
        <w:t>.</w:t>
      </w:r>
    </w:p>
    <w:p w14:paraId="0B5A4572" w14:textId="7D6BF600" w:rsidR="0033088D" w:rsidRPr="001A6716" w:rsidRDefault="004C3EDF" w:rsidP="0033088D">
      <w:pPr>
        <w:jc w:val="both"/>
        <w:rPr>
          <w:rFonts w:asciiTheme="minorHAnsi" w:hAnsiTheme="minorHAnsi" w:cstheme="minorHAnsi"/>
          <w:spacing w:val="-1"/>
        </w:rPr>
      </w:pPr>
      <w:r w:rsidRPr="001A6716">
        <w:rPr>
          <w:rFonts w:asciiTheme="minorHAnsi" w:hAnsiTheme="minorHAnsi" w:cstheme="minorHAnsi"/>
          <w:spacing w:val="-2"/>
        </w:rPr>
        <w:t>Wypełniony</w:t>
      </w:r>
      <w:r w:rsidR="00D60143" w:rsidRPr="001A6716">
        <w:rPr>
          <w:rFonts w:asciiTheme="minorHAnsi" w:hAnsiTheme="minorHAnsi" w:cstheme="minorHAnsi"/>
        </w:rPr>
        <w:t xml:space="preserve"> </w:t>
      </w:r>
      <w:r w:rsidRPr="001A6716">
        <w:rPr>
          <w:rFonts w:asciiTheme="minorHAnsi" w:hAnsiTheme="minorHAnsi" w:cstheme="minorHAnsi"/>
          <w:spacing w:val="-3"/>
        </w:rPr>
        <w:t>formularz</w:t>
      </w:r>
      <w:r w:rsidR="00D60143" w:rsidRPr="001A6716">
        <w:rPr>
          <w:rFonts w:asciiTheme="minorHAnsi" w:hAnsiTheme="minorHAnsi" w:cstheme="minorHAnsi"/>
          <w:spacing w:val="-3"/>
        </w:rPr>
        <w:t xml:space="preserve"> </w:t>
      </w:r>
      <w:r w:rsidRPr="001A6716">
        <w:rPr>
          <w:rFonts w:asciiTheme="minorHAnsi" w:hAnsiTheme="minorHAnsi" w:cstheme="minorHAnsi"/>
          <w:spacing w:val="-2"/>
        </w:rPr>
        <w:t>należy</w:t>
      </w:r>
      <w:r w:rsidR="00D60143" w:rsidRPr="001A6716">
        <w:rPr>
          <w:rFonts w:asciiTheme="minorHAnsi" w:hAnsiTheme="minorHAnsi" w:cstheme="minorHAnsi"/>
          <w:spacing w:val="-2"/>
        </w:rPr>
        <w:t xml:space="preserve"> </w:t>
      </w:r>
      <w:r w:rsidRPr="001A6716">
        <w:rPr>
          <w:rFonts w:asciiTheme="minorHAnsi" w:hAnsiTheme="minorHAnsi" w:cstheme="minorHAnsi"/>
          <w:spacing w:val="-1"/>
        </w:rPr>
        <w:t>przesłać</w:t>
      </w:r>
      <w:r w:rsidR="0033088D" w:rsidRPr="001A6716">
        <w:rPr>
          <w:rFonts w:asciiTheme="minorHAnsi" w:hAnsiTheme="minorHAnsi" w:cstheme="minorHAnsi"/>
          <w:spacing w:val="-1"/>
        </w:rPr>
        <w:t>:</w:t>
      </w:r>
      <w:r w:rsidR="00D60143" w:rsidRPr="001A6716">
        <w:rPr>
          <w:rFonts w:asciiTheme="minorHAnsi" w:hAnsiTheme="minorHAnsi" w:cstheme="minorHAnsi"/>
          <w:spacing w:val="-1"/>
        </w:rPr>
        <w:t xml:space="preserve"> </w:t>
      </w:r>
    </w:p>
    <w:p w14:paraId="7E66D194" w14:textId="7B39E5FB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1) za pośrednictwem poczty elektronicznej na adres: </w:t>
      </w:r>
      <w:hyperlink r:id="rId7" w:history="1">
        <w:r w:rsidR="00B47FAB" w:rsidRPr="006C44F5">
          <w:rPr>
            <w:rStyle w:val="Hipercze"/>
            <w:rFonts w:asciiTheme="minorHAnsi" w:hAnsiTheme="minorHAnsi" w:cstheme="minorHAnsi"/>
            <w:spacing w:val="-2"/>
          </w:rPr>
          <w:t>rewitalizacja</w:t>
        </w:r>
      </w:hyperlink>
      <w:r w:rsidR="001A6716" w:rsidRPr="001A6716">
        <w:rPr>
          <w:rStyle w:val="Hipercze"/>
          <w:rFonts w:asciiTheme="minorHAnsi" w:hAnsiTheme="minorHAnsi" w:cstheme="minorHAnsi"/>
          <w:spacing w:val="-2"/>
        </w:rPr>
        <w:t>@kluczbork.pl</w:t>
      </w:r>
      <w:r w:rsidRPr="001A6716">
        <w:rPr>
          <w:rFonts w:asciiTheme="minorHAnsi" w:hAnsiTheme="minorHAnsi" w:cstheme="minorHAnsi"/>
          <w:spacing w:val="-2"/>
        </w:rPr>
        <w:t>;</w:t>
      </w:r>
      <w:r w:rsidR="003D3EE4" w:rsidRPr="001A6716">
        <w:rPr>
          <w:rFonts w:asciiTheme="minorHAnsi" w:hAnsiTheme="minorHAnsi" w:cstheme="minorHAnsi"/>
          <w:spacing w:val="-2"/>
        </w:rPr>
        <w:t xml:space="preserve"> </w:t>
      </w:r>
    </w:p>
    <w:p w14:paraId="4983186C" w14:textId="160DB1A5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2) drogą korespondencyjną na adres: </w:t>
      </w:r>
      <w:r w:rsidR="007221B2" w:rsidRPr="001A6716">
        <w:rPr>
          <w:rFonts w:asciiTheme="minorHAnsi" w:hAnsiTheme="minorHAnsi" w:cstheme="minorHAnsi"/>
          <w:spacing w:val="-2"/>
        </w:rPr>
        <w:t xml:space="preserve">Urząd Miejski </w:t>
      </w:r>
      <w:r w:rsidR="001A6716" w:rsidRPr="001A6716">
        <w:rPr>
          <w:rFonts w:asciiTheme="minorHAnsi" w:hAnsiTheme="minorHAnsi" w:cstheme="minorHAnsi"/>
          <w:spacing w:val="-2"/>
        </w:rPr>
        <w:t>w Kluczborku</w:t>
      </w:r>
      <w:r w:rsidR="007221B2" w:rsidRPr="001A6716">
        <w:rPr>
          <w:rFonts w:asciiTheme="minorHAnsi" w:hAnsiTheme="minorHAnsi" w:cstheme="minorHAnsi"/>
          <w:spacing w:val="-2"/>
        </w:rPr>
        <w:t xml:space="preserve">, </w:t>
      </w:r>
      <w:r w:rsidR="001A6716" w:rsidRPr="001A6716">
        <w:rPr>
          <w:rFonts w:asciiTheme="minorHAnsi" w:hAnsiTheme="minorHAnsi" w:cstheme="minorHAnsi"/>
          <w:spacing w:val="-2"/>
        </w:rPr>
        <w:t>ul. Katowicka 1, 46-200 Kluczbork</w:t>
      </w:r>
    </w:p>
    <w:p w14:paraId="454CB23D" w14:textId="17415888" w:rsidR="0033088D" w:rsidRPr="001A6716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</w:rPr>
      </w:pPr>
      <w:r w:rsidRPr="001A6716">
        <w:rPr>
          <w:rFonts w:asciiTheme="minorHAnsi" w:hAnsiTheme="minorHAnsi" w:cstheme="minorHAnsi"/>
          <w:spacing w:val="-2"/>
        </w:rPr>
        <w:t xml:space="preserve">3) osobiście do </w:t>
      </w:r>
      <w:r w:rsidR="001A6614" w:rsidRPr="001A6716">
        <w:rPr>
          <w:rFonts w:asciiTheme="minorHAnsi" w:hAnsiTheme="minorHAnsi" w:cstheme="minorHAnsi"/>
          <w:spacing w:val="-2"/>
        </w:rPr>
        <w:t xml:space="preserve">Urzędu </w:t>
      </w:r>
      <w:r w:rsidR="007221B2" w:rsidRPr="001A6716">
        <w:rPr>
          <w:rFonts w:asciiTheme="minorHAnsi" w:hAnsiTheme="minorHAnsi" w:cstheme="minorHAnsi"/>
          <w:spacing w:val="-2"/>
        </w:rPr>
        <w:t xml:space="preserve">Miejskiego w </w:t>
      </w:r>
      <w:r w:rsidR="001A6716" w:rsidRPr="001A6716">
        <w:rPr>
          <w:rFonts w:asciiTheme="minorHAnsi" w:hAnsiTheme="minorHAnsi" w:cstheme="minorHAnsi"/>
          <w:spacing w:val="-2"/>
        </w:rPr>
        <w:t xml:space="preserve"> Kluczborku, ul. Katowicka 1, 46-200 Kluczbork </w:t>
      </w:r>
      <w:r w:rsidRPr="001A6716">
        <w:rPr>
          <w:rFonts w:asciiTheme="minorHAnsi" w:hAnsiTheme="minorHAnsi" w:cstheme="minorHAnsi"/>
          <w:spacing w:val="-2"/>
        </w:rPr>
        <w:t xml:space="preserve">w godzinach pracy Urzędu, </w:t>
      </w:r>
      <w:r w:rsidR="00B47FAB">
        <w:rPr>
          <w:rFonts w:asciiTheme="minorHAnsi" w:hAnsiTheme="minorHAnsi" w:cstheme="minorHAnsi"/>
          <w:spacing w:val="-2"/>
        </w:rPr>
        <w:t>pok.132</w:t>
      </w:r>
    </w:p>
    <w:p w14:paraId="13530EE7" w14:textId="23470282" w:rsidR="00F63E7C" w:rsidRPr="00B47FAB" w:rsidRDefault="0033088D" w:rsidP="00B47FAB">
      <w:pPr>
        <w:spacing w:line="360" w:lineRule="auto"/>
        <w:rPr>
          <w:rFonts w:asciiTheme="minorHAnsi" w:hAnsiTheme="minorHAnsi" w:cstheme="minorHAnsi"/>
        </w:rPr>
      </w:pPr>
      <w:r w:rsidRPr="001A6716">
        <w:rPr>
          <w:rFonts w:asciiTheme="minorHAnsi" w:hAnsiTheme="minorHAnsi" w:cstheme="minorHAnsi"/>
          <w:spacing w:val="-2"/>
        </w:rPr>
        <w:t>5) za pośrednictwem elektronicznej wersji formularza</w:t>
      </w:r>
      <w:r w:rsidR="003A23D6" w:rsidRPr="001A6716">
        <w:rPr>
          <w:rFonts w:asciiTheme="minorHAnsi" w:hAnsiTheme="minorHAnsi" w:cstheme="minorHAnsi"/>
          <w:spacing w:val="-2"/>
        </w:rPr>
        <w:t xml:space="preserve"> </w:t>
      </w:r>
      <w:hyperlink r:id="rId8" w:history="1">
        <w:r w:rsidR="00CC1E1B" w:rsidRPr="00824E53">
          <w:rPr>
            <w:rStyle w:val="Hipercze"/>
          </w:rPr>
          <w:t>https://docs.google.com/forms/d/e/1FAIpQLSebETip_rmRSEILRGZ3ibhKH1KH6sh5UDm6NovG7wq8VxDK-w/viewform?usp=sf_link</w:t>
        </w:r>
      </w:hyperlink>
      <w:r w:rsidR="00CC1E1B">
        <w:t xml:space="preserve"> </w:t>
      </w:r>
      <w:r w:rsidR="00B47FAB">
        <w:rPr>
          <w:rFonts w:asciiTheme="minorHAnsi" w:hAnsiTheme="minorHAnsi" w:cstheme="minorHAnsi"/>
        </w:rPr>
        <w:t xml:space="preserve">w </w:t>
      </w:r>
      <w:r w:rsidR="007B215A" w:rsidRPr="001A6716">
        <w:rPr>
          <w:rFonts w:asciiTheme="minorHAnsi" w:hAnsiTheme="minorHAnsi" w:cstheme="minorHAnsi"/>
        </w:rPr>
        <w:t>terminie do</w:t>
      </w:r>
      <w:r w:rsidR="00812DF5" w:rsidRPr="001A6716">
        <w:rPr>
          <w:rFonts w:asciiTheme="minorHAnsi" w:hAnsiTheme="minorHAnsi" w:cstheme="minorHAnsi"/>
        </w:rPr>
        <w:t> </w:t>
      </w:r>
      <w:r w:rsidR="00D53D0F">
        <w:rPr>
          <w:rFonts w:asciiTheme="minorHAnsi" w:hAnsiTheme="minorHAnsi" w:cstheme="minorHAnsi"/>
          <w:b/>
          <w:bCs/>
        </w:rPr>
        <w:t>21</w:t>
      </w:r>
      <w:r w:rsidR="00B47FAB" w:rsidRPr="00B47FAB">
        <w:rPr>
          <w:rFonts w:asciiTheme="minorHAnsi" w:hAnsiTheme="minorHAnsi" w:cstheme="minorHAnsi"/>
          <w:b/>
          <w:bCs/>
        </w:rPr>
        <w:t xml:space="preserve"> </w:t>
      </w:r>
      <w:r w:rsidR="00052406">
        <w:rPr>
          <w:rFonts w:asciiTheme="minorHAnsi" w:hAnsiTheme="minorHAnsi" w:cstheme="minorHAnsi"/>
          <w:b/>
          <w:bCs/>
        </w:rPr>
        <w:t>sierpni</w:t>
      </w:r>
      <w:r w:rsidR="00B47FAB" w:rsidRPr="00B47FAB">
        <w:rPr>
          <w:rFonts w:asciiTheme="minorHAnsi" w:hAnsiTheme="minorHAnsi" w:cstheme="minorHAnsi"/>
          <w:b/>
          <w:bCs/>
        </w:rPr>
        <w:t xml:space="preserve">a 2023 </w:t>
      </w:r>
      <w:r w:rsidR="007B215A" w:rsidRPr="00B47FAB">
        <w:rPr>
          <w:rFonts w:asciiTheme="minorHAnsi" w:hAnsiTheme="minorHAnsi" w:cstheme="minorHAnsi"/>
          <w:b/>
          <w:bCs/>
        </w:rPr>
        <w:t>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:rsidRPr="001A6716" w14:paraId="39A1CC0C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6E2589D" w14:textId="7C2C15CE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510E9460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0F1DB012" w14:textId="11958C9D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E99503A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93CBF13" w14:textId="020E5861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9CE24D3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4DD8DC25" w14:textId="3D0B4A58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62B61" w14:textId="77777777" w:rsidR="0033088D" w:rsidRPr="001A6716" w:rsidRDefault="0033088D" w:rsidP="0033088D">
      <w:pPr>
        <w:jc w:val="both"/>
        <w:rPr>
          <w:rFonts w:asciiTheme="minorHAnsi" w:hAnsiTheme="minorHAnsi" w:cstheme="minorHAnsi"/>
        </w:rPr>
      </w:pPr>
    </w:p>
    <w:p w14:paraId="59134CA5" w14:textId="59922530" w:rsidR="00530B12" w:rsidRPr="001A6716" w:rsidRDefault="00D60143" w:rsidP="000515F1">
      <w:pPr>
        <w:shd w:val="clear" w:color="auto" w:fill="FFFFFF"/>
        <w:spacing w:before="178" w:line="278" w:lineRule="exact"/>
        <w:rPr>
          <w:rFonts w:asciiTheme="minorHAnsi" w:hAnsiTheme="minorHAnsi" w:cstheme="minorHAnsi"/>
          <w:b/>
        </w:rPr>
      </w:pPr>
      <w:r w:rsidRPr="001A6716">
        <w:rPr>
          <w:rFonts w:asciiTheme="minorHAnsi" w:hAnsiTheme="minorHAnsi" w:cstheme="minorHAnsi"/>
          <w:b/>
        </w:rPr>
        <w:t>WNIOSKI</w:t>
      </w:r>
      <w:r w:rsidR="004F5346" w:rsidRPr="001A6716">
        <w:rPr>
          <w:rFonts w:asciiTheme="minorHAnsi" w:hAnsiTheme="minorHAnsi" w:cstheme="minorHAnsi"/>
          <w:b/>
        </w:rPr>
        <w:t>,</w:t>
      </w:r>
      <w:r w:rsidR="0033088D" w:rsidRPr="001A6716">
        <w:rPr>
          <w:rFonts w:asciiTheme="minorHAnsi" w:hAnsiTheme="minorHAnsi" w:cstheme="minorHAnsi"/>
          <w:b/>
        </w:rPr>
        <w:t xml:space="preserve"> UWAG</w:t>
      </w:r>
      <w:r w:rsidRPr="001A6716">
        <w:rPr>
          <w:rFonts w:asciiTheme="minorHAnsi" w:hAnsiTheme="minorHAnsi" w:cstheme="minorHAnsi"/>
          <w:b/>
        </w:rPr>
        <w:t xml:space="preserve">I I OPINIE W SPRAWIE WYZNACZENIA OBSZARU </w:t>
      </w:r>
      <w:r w:rsidR="004C3EDF" w:rsidRPr="001A6716">
        <w:rPr>
          <w:rFonts w:asciiTheme="minorHAnsi" w:hAnsiTheme="minorHAnsi" w:cstheme="minorHAnsi"/>
          <w:b/>
        </w:rPr>
        <w:t>ZDEGRADOWANEGO I</w:t>
      </w:r>
      <w:r w:rsidR="00971002" w:rsidRPr="001A6716">
        <w:rPr>
          <w:rFonts w:asciiTheme="minorHAnsi" w:hAnsiTheme="minorHAnsi" w:cstheme="minorHAnsi"/>
          <w:b/>
        </w:rPr>
        <w:t> </w:t>
      </w:r>
      <w:r w:rsidR="004C3EDF" w:rsidRPr="001A6716">
        <w:rPr>
          <w:rFonts w:asciiTheme="minorHAnsi" w:hAnsiTheme="minorHAnsi" w:cstheme="minorHAnsi"/>
          <w:b/>
        </w:rPr>
        <w:t>OBSZARU REWITALIZACJI</w:t>
      </w:r>
      <w:r w:rsidR="00812DF5" w:rsidRPr="001A6716">
        <w:rPr>
          <w:rFonts w:asciiTheme="minorHAnsi" w:hAnsiTheme="minorHAnsi" w:cstheme="minorHAnsi"/>
          <w:b/>
        </w:rPr>
        <w:t xml:space="preserve"> </w:t>
      </w:r>
      <w:r w:rsidR="0033088D" w:rsidRPr="001A6716">
        <w:rPr>
          <w:rFonts w:asciiTheme="minorHAnsi" w:hAnsiTheme="minorHAnsi" w:cstheme="minorHAnsi"/>
          <w:b/>
        </w:rPr>
        <w:t>GMINY</w:t>
      </w:r>
      <w:r w:rsidR="002B1813" w:rsidRPr="001A6716">
        <w:rPr>
          <w:rFonts w:asciiTheme="minorHAnsi" w:hAnsiTheme="minorHAnsi" w:cstheme="minorHAnsi"/>
          <w:b/>
        </w:rPr>
        <w:t xml:space="preserve"> </w:t>
      </w:r>
      <w:r w:rsidR="00212941">
        <w:rPr>
          <w:rFonts w:asciiTheme="minorHAnsi" w:hAnsiTheme="minorHAnsi" w:cstheme="minorHAnsi"/>
          <w:b/>
        </w:rPr>
        <w:t>KLUCZBORK</w:t>
      </w: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947"/>
        <w:gridCol w:w="4577"/>
        <w:gridCol w:w="3942"/>
      </w:tblGrid>
      <w:tr w:rsidR="00F63E7C" w:rsidRPr="001A6716" w14:paraId="19E57FD0" w14:textId="77777777" w:rsidTr="001A6716">
        <w:trPr>
          <w:trHeight w:val="1088"/>
        </w:trPr>
        <w:tc>
          <w:tcPr>
            <w:tcW w:w="947" w:type="dxa"/>
            <w:shd w:val="clear" w:color="auto" w:fill="C2D69B" w:themeFill="accent3" w:themeFillTint="99"/>
            <w:vAlign w:val="center"/>
          </w:tcPr>
          <w:p w14:paraId="4204AD35" w14:textId="366109A7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L. P.</w:t>
            </w:r>
          </w:p>
        </w:tc>
        <w:tc>
          <w:tcPr>
            <w:tcW w:w="4577" w:type="dxa"/>
            <w:shd w:val="clear" w:color="auto" w:fill="C2D69B" w:themeFill="accent3" w:themeFillTint="99"/>
          </w:tcPr>
          <w:p w14:paraId="36DA20D2" w14:textId="40435C33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WNIOSKI, UWAGI I OPINIE W SPRAWIE WYZNACZENIA OBSZARU ZDEGRADOWANEGO I OBSZARU REWITALIZACJI</w:t>
            </w:r>
          </w:p>
        </w:tc>
        <w:tc>
          <w:tcPr>
            <w:tcW w:w="3942" w:type="dxa"/>
            <w:shd w:val="clear" w:color="auto" w:fill="C2D69B" w:themeFill="accent3" w:themeFillTint="99"/>
            <w:vAlign w:val="center"/>
          </w:tcPr>
          <w:p w14:paraId="635047F5" w14:textId="049DDAA8" w:rsidR="00F63E7C" w:rsidRPr="001A6716" w:rsidRDefault="00F63E7C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</w:rPr>
            </w:pPr>
            <w:r w:rsidRPr="001A6716">
              <w:rPr>
                <w:rFonts w:asciiTheme="minorHAnsi" w:hAnsiTheme="minorHAnsi" w:cstheme="minorHAnsi"/>
              </w:rPr>
              <w:t>UZASADNIENIE</w:t>
            </w:r>
          </w:p>
        </w:tc>
      </w:tr>
      <w:tr w:rsidR="00F63E7C" w:rsidRPr="001A6716" w14:paraId="211C032A" w14:textId="77777777" w:rsidTr="00F63E7C">
        <w:trPr>
          <w:trHeight w:val="379"/>
        </w:trPr>
        <w:tc>
          <w:tcPr>
            <w:tcW w:w="947" w:type="dxa"/>
            <w:vAlign w:val="center"/>
          </w:tcPr>
          <w:p w14:paraId="14650111" w14:textId="73E1DB91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77" w:type="dxa"/>
          </w:tcPr>
          <w:p w14:paraId="063E1011" w14:textId="77777777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  <w:vAlign w:val="center"/>
          </w:tcPr>
          <w:p w14:paraId="09872827" w14:textId="6929DE32" w:rsidR="00F63E7C" w:rsidRPr="001A6716" w:rsidRDefault="00F63E7C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32F3879F" w14:textId="77777777" w:rsidTr="00F63E7C">
        <w:trPr>
          <w:trHeight w:val="379"/>
        </w:trPr>
        <w:tc>
          <w:tcPr>
            <w:tcW w:w="947" w:type="dxa"/>
          </w:tcPr>
          <w:p w14:paraId="4AB2260F" w14:textId="3AB1416A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7" w:type="dxa"/>
          </w:tcPr>
          <w:p w14:paraId="5910684F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3325246F" w14:textId="15FAFEDF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4ECDFF12" w14:textId="77777777" w:rsidTr="00F63E7C">
        <w:trPr>
          <w:trHeight w:val="379"/>
        </w:trPr>
        <w:tc>
          <w:tcPr>
            <w:tcW w:w="947" w:type="dxa"/>
          </w:tcPr>
          <w:p w14:paraId="43A6BBAC" w14:textId="3D274AD0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77" w:type="dxa"/>
          </w:tcPr>
          <w:p w14:paraId="402DD471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7032254D" w14:textId="657E7A7C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63E7C" w:rsidRPr="001A6716" w14:paraId="66A588E6" w14:textId="77777777" w:rsidTr="00F63E7C">
        <w:trPr>
          <w:trHeight w:val="379"/>
        </w:trPr>
        <w:tc>
          <w:tcPr>
            <w:tcW w:w="947" w:type="dxa"/>
          </w:tcPr>
          <w:p w14:paraId="4FBF385E" w14:textId="276DD618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  <w:r w:rsidRPr="001A671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77" w:type="dxa"/>
          </w:tcPr>
          <w:p w14:paraId="474F8B91" w14:textId="77777777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2" w:type="dxa"/>
          </w:tcPr>
          <w:p w14:paraId="084BFFEB" w14:textId="393BD462" w:rsidR="00F63E7C" w:rsidRPr="001A6716" w:rsidRDefault="00F63E7C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F970" w14:textId="77777777" w:rsidR="00F63E7C" w:rsidRPr="001A6716" w:rsidRDefault="00F63E7C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78174A1D" w:rsidR="00F63E7C" w:rsidRPr="001A6716" w:rsidRDefault="00F63E7C" w:rsidP="001A6716">
      <w:pPr>
        <w:shd w:val="clear" w:color="auto" w:fill="FFFFFF"/>
        <w:spacing w:before="178" w:line="278" w:lineRule="exact"/>
        <w:jc w:val="both"/>
        <w:rPr>
          <w:rFonts w:ascii="Calibri" w:hAnsi="Calibri" w:cs="Calibri"/>
          <w:b/>
        </w:rPr>
      </w:pPr>
      <w:r w:rsidRPr="001A6716">
        <w:rPr>
          <w:rFonts w:ascii="Calibri" w:hAnsi="Calibri" w:cs="Calibri"/>
          <w:noProof/>
          <w:color w:val="C2D69B" w:themeColor="accent3" w:themeTint="99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39C0BCF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6F57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" fillcolor="white [3201]" strokecolor="#76923c [2406]" strokeweight="2pt"/>
            </w:pict>
          </mc:Fallback>
        </mc:AlternateContent>
      </w:r>
      <w:r w:rsidR="0087784D" w:rsidRPr="001A6716">
        <w:rPr>
          <w:rFonts w:ascii="Calibri" w:hAnsi="Calibri" w:cs="Calibri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1A6716">
        <w:rPr>
          <w:rFonts w:ascii="Calibri" w:hAnsi="Calibri" w:cs="Calibri"/>
          <w:sz w:val="16"/>
          <w:szCs w:val="24"/>
        </w:rPr>
        <w:t xml:space="preserve">Rady Miejskiej w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Kluczborku </w:t>
      </w:r>
      <w:r w:rsidR="0087784D" w:rsidRPr="001A6716">
        <w:rPr>
          <w:rFonts w:ascii="Calibri" w:hAnsi="Calibri" w:cs="Calibri"/>
          <w:sz w:val="16"/>
          <w:szCs w:val="24"/>
        </w:rPr>
        <w:t xml:space="preserve">w sprawie wyznaczenia obszaru zdegradowanego i obszaru rewitalizacji </w:t>
      </w:r>
      <w:r w:rsidR="007221B2" w:rsidRPr="001A6716">
        <w:rPr>
          <w:rFonts w:ascii="Calibri" w:hAnsi="Calibri" w:cs="Calibri"/>
          <w:sz w:val="16"/>
          <w:szCs w:val="24"/>
        </w:rPr>
        <w:t xml:space="preserve">Gminy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Kluczbork, </w:t>
      </w:r>
      <w:r w:rsidR="0087784D" w:rsidRPr="001A6716">
        <w:rPr>
          <w:rFonts w:ascii="Calibri" w:hAnsi="Calibri" w:cs="Calibri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1A6716">
      <w:pgSz w:w="11909" w:h="16834"/>
      <w:pgMar w:top="851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D0E" w14:textId="77777777" w:rsidR="00A13665" w:rsidRDefault="00A13665" w:rsidP="00850F8C">
      <w:r>
        <w:separator/>
      </w:r>
    </w:p>
  </w:endnote>
  <w:endnote w:type="continuationSeparator" w:id="0">
    <w:p w14:paraId="0EBA03AA" w14:textId="77777777" w:rsidR="00A13665" w:rsidRDefault="00A13665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5333" w14:textId="77777777" w:rsidR="00A13665" w:rsidRDefault="00A13665" w:rsidP="00850F8C">
      <w:r>
        <w:separator/>
      </w:r>
    </w:p>
  </w:footnote>
  <w:footnote w:type="continuationSeparator" w:id="0">
    <w:p w14:paraId="1230AFA5" w14:textId="77777777" w:rsidR="00A13665" w:rsidRDefault="00A13665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2016833791">
    <w:abstractNumId w:val="1"/>
  </w:num>
  <w:num w:numId="2" w16cid:durableId="1243027262">
    <w:abstractNumId w:val="10"/>
  </w:num>
  <w:num w:numId="3" w16cid:durableId="79595125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569726933">
    <w:abstractNumId w:val="9"/>
  </w:num>
  <w:num w:numId="5" w16cid:durableId="1799688019">
    <w:abstractNumId w:val="7"/>
  </w:num>
  <w:num w:numId="6" w16cid:durableId="1340153968">
    <w:abstractNumId w:val="2"/>
  </w:num>
  <w:num w:numId="7" w16cid:durableId="1324241707">
    <w:abstractNumId w:val="6"/>
  </w:num>
  <w:num w:numId="8" w16cid:durableId="1413164250">
    <w:abstractNumId w:val="4"/>
  </w:num>
  <w:num w:numId="9" w16cid:durableId="1181237936">
    <w:abstractNumId w:val="8"/>
  </w:num>
  <w:num w:numId="10" w16cid:durableId="760492246">
    <w:abstractNumId w:val="3"/>
  </w:num>
  <w:num w:numId="11" w16cid:durableId="1753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52406"/>
    <w:rsid w:val="0006563E"/>
    <w:rsid w:val="000F0DC3"/>
    <w:rsid w:val="00107768"/>
    <w:rsid w:val="00130D3A"/>
    <w:rsid w:val="00156CBD"/>
    <w:rsid w:val="00166F10"/>
    <w:rsid w:val="001752BE"/>
    <w:rsid w:val="001A6614"/>
    <w:rsid w:val="001A6716"/>
    <w:rsid w:val="001B4527"/>
    <w:rsid w:val="001C1F57"/>
    <w:rsid w:val="001E08A4"/>
    <w:rsid w:val="001F23F7"/>
    <w:rsid w:val="00212941"/>
    <w:rsid w:val="0021553B"/>
    <w:rsid w:val="00235F91"/>
    <w:rsid w:val="00284583"/>
    <w:rsid w:val="002B1813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46551"/>
    <w:rsid w:val="0069425C"/>
    <w:rsid w:val="006D4C0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3665"/>
    <w:rsid w:val="00A149C1"/>
    <w:rsid w:val="00A2117F"/>
    <w:rsid w:val="00A55CDA"/>
    <w:rsid w:val="00A8118A"/>
    <w:rsid w:val="00A95E06"/>
    <w:rsid w:val="00AE41EE"/>
    <w:rsid w:val="00B47FAB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1E1B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53D0F"/>
    <w:rsid w:val="00D60143"/>
    <w:rsid w:val="00D96DBC"/>
    <w:rsid w:val="00DD1EF2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71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bETip_rmRSEILRGZ3ibhKH1KH6sh5UDm6NovG7wq8VxDK-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 UM</cp:lastModifiedBy>
  <cp:revision>2</cp:revision>
  <cp:lastPrinted>2023-07-18T08:26:00Z</cp:lastPrinted>
  <dcterms:created xsi:type="dcterms:W3CDTF">2023-07-19T09:29:00Z</dcterms:created>
  <dcterms:modified xsi:type="dcterms:W3CDTF">2023-07-19T09:29:00Z</dcterms:modified>
</cp:coreProperties>
</file>