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BE" w:rsidRPr="00800261" w:rsidRDefault="00E227C6" w:rsidP="0080026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  <w:r w:rsidRPr="00800261">
        <w:rPr>
          <w:sz w:val="72"/>
          <w:szCs w:val="72"/>
        </w:rPr>
        <w:t>Propozycja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  <w:r w:rsidRPr="00800261">
        <w:rPr>
          <w:sz w:val="72"/>
          <w:szCs w:val="72"/>
        </w:rPr>
        <w:t>planu aglomeracji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72"/>
        </w:rPr>
      </w:pPr>
    </w:p>
    <w:p w:rsidR="008479BE" w:rsidRPr="007318AC" w:rsidRDefault="00FA15F6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96"/>
        </w:rPr>
      </w:pPr>
      <w:r>
        <w:rPr>
          <w:sz w:val="96"/>
        </w:rPr>
        <w:t>KLUCZBORK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16"/>
          <w:szCs w:val="16"/>
        </w:rPr>
      </w:pPr>
      <w:r w:rsidRPr="00800261">
        <w:rPr>
          <w:sz w:val="16"/>
          <w:szCs w:val="16"/>
        </w:rPr>
        <w:t>(podać nazwę aglomeracji</w:t>
      </w:r>
      <w:r w:rsidRPr="00800261">
        <w:rPr>
          <w:rStyle w:val="Odwoanieprzypisudolnego"/>
          <w:sz w:val="16"/>
          <w:szCs w:val="16"/>
        </w:rPr>
        <w:footnoteReference w:id="1"/>
      </w:r>
      <w:r w:rsidRPr="00800261">
        <w:rPr>
          <w:sz w:val="16"/>
          <w:szCs w:val="16"/>
        </w:rPr>
        <w:t>)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8479BE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p</w:t>
      </w:r>
      <w:r w:rsidRPr="00800261">
        <w:rPr>
          <w:sz w:val="44"/>
          <w:szCs w:val="44"/>
        </w:rPr>
        <w:t>owiat</w:t>
      </w:r>
    </w:p>
    <w:p w:rsidR="008479BE" w:rsidRPr="007318AC" w:rsidRDefault="00FA15F6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44"/>
        </w:rPr>
      </w:pPr>
      <w:r>
        <w:rPr>
          <w:sz w:val="72"/>
          <w:szCs w:val="44"/>
        </w:rPr>
        <w:t>KLUCZBORSKI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44"/>
          <w:szCs w:val="44"/>
        </w:rPr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52"/>
          <w:szCs w:val="52"/>
        </w:rPr>
      </w:pPr>
      <w:r w:rsidRPr="00800261">
        <w:rPr>
          <w:sz w:val="52"/>
          <w:szCs w:val="52"/>
        </w:rPr>
        <w:t xml:space="preserve">województwo </w:t>
      </w:r>
    </w:p>
    <w:p w:rsidR="008479BE" w:rsidRPr="007318AC" w:rsidRDefault="00FA15F6" w:rsidP="0080026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sz w:val="72"/>
          <w:szCs w:val="96"/>
        </w:rPr>
      </w:pPr>
      <w:r>
        <w:rPr>
          <w:sz w:val="72"/>
          <w:szCs w:val="96"/>
        </w:rPr>
        <w:t>OPOLSKIE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9D4BF0" w:rsidRDefault="009D4BF0" w:rsidP="009D4BF0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b/>
        </w:rPr>
      </w:pPr>
      <w:r w:rsidRPr="009D4BF0">
        <w:rPr>
          <w:b/>
        </w:rPr>
        <w:t>ROK 2016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  <w:rPr>
          <w:b/>
          <w:sz w:val="40"/>
          <w:szCs w:val="40"/>
        </w:rPr>
      </w:pPr>
      <w:r w:rsidRPr="00800261">
        <w:rPr>
          <w:b/>
          <w:sz w:val="40"/>
          <w:szCs w:val="40"/>
        </w:rPr>
        <w:lastRenderedPageBreak/>
        <w:t>Część opisowa</w:t>
      </w:r>
    </w:p>
    <w:p w:rsidR="008479BE" w:rsidRPr="00800261" w:rsidRDefault="008479BE" w:rsidP="0080026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8E156D" w:rsidRDefault="008E156D" w:rsidP="008002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zmiany aglomeracji Kluczbork</w:t>
      </w:r>
    </w:p>
    <w:p w:rsidR="008E156D" w:rsidRDefault="008E156D" w:rsidP="008E1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56D" w:rsidRPr="00420C90" w:rsidRDefault="00AF1C50" w:rsidP="00420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20C90">
        <w:rPr>
          <w:rFonts w:ascii="Times New Roman" w:hAnsi="Times New Roman"/>
          <w:sz w:val="24"/>
          <w:szCs w:val="24"/>
        </w:rPr>
        <w:t xml:space="preserve">W październiku 2015 roku Narodowy Fundusz Ochrony Środowiska i Gospodarki Wodnej ogłosił </w:t>
      </w:r>
      <w:r w:rsidR="00420C90" w:rsidRPr="00420C90">
        <w:rPr>
          <w:rFonts w:ascii="Times New Roman" w:hAnsi="Times New Roman"/>
          <w:sz w:val="24"/>
          <w:szCs w:val="24"/>
        </w:rPr>
        <w:t>konkurs projektów</w:t>
      </w:r>
      <w:r w:rsidRPr="00420C90">
        <w:rPr>
          <w:rFonts w:ascii="Times New Roman" w:hAnsi="Times New Roman"/>
          <w:sz w:val="24"/>
          <w:szCs w:val="24"/>
        </w:rPr>
        <w:t xml:space="preserve"> dla działania 2.3. Programu Operacyjnego Infrastruktura i Środowisko 2014-2020 Gospodarka wodno-ściekowa w aglomeracjach</w:t>
      </w:r>
      <w:r w:rsidR="00420C90" w:rsidRPr="00420C90">
        <w:rPr>
          <w:rFonts w:ascii="Times New Roman" w:hAnsi="Times New Roman"/>
          <w:sz w:val="24"/>
          <w:szCs w:val="24"/>
        </w:rPr>
        <w:t xml:space="preserve">. Plan skanalizowania miejscowości Kujakowice Górne, Kujakowice Dolne i części miejscowości Gotartów spełnia wymogi wyżej wymienionego działania. Gmina Kluczbork planuje ubiegać się o dofinansowanie w ramach tego działania, a warunkiem koniecznym jest aby planowany do skanalizowania obszar znajdował się w granicach aglomeracji. </w:t>
      </w:r>
    </w:p>
    <w:p w:rsidR="008E156D" w:rsidRPr="008E156D" w:rsidRDefault="008E156D" w:rsidP="008E1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9BE" w:rsidRPr="00800261" w:rsidRDefault="008479BE" w:rsidP="008002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261">
        <w:rPr>
          <w:rFonts w:ascii="Times New Roman" w:hAnsi="Times New Roman"/>
          <w:b/>
          <w:sz w:val="24"/>
          <w:szCs w:val="24"/>
        </w:rPr>
        <w:t>Podstawowe informacje na temat aglomeracji</w:t>
      </w:r>
    </w:p>
    <w:p w:rsidR="008479BE" w:rsidRPr="00800261" w:rsidRDefault="008479BE" w:rsidP="00800261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479BE" w:rsidRPr="00800261" w:rsidTr="0005248A">
        <w:trPr>
          <w:trHeight w:val="863"/>
        </w:trPr>
        <w:tc>
          <w:tcPr>
            <w:tcW w:w="9356" w:type="dxa"/>
            <w:tcBorders>
              <w:top w:val="single" w:sz="4" w:space="0" w:color="auto"/>
              <w:bottom w:val="single" w:sz="6" w:space="0" w:color="auto"/>
            </w:tcBorders>
          </w:tcPr>
          <w:p w:rsidR="008479BE" w:rsidRPr="007B5E5B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E5B">
              <w:rPr>
                <w:rFonts w:ascii="Times New Roman" w:hAnsi="Times New Roman"/>
                <w:sz w:val="24"/>
                <w:szCs w:val="24"/>
              </w:rPr>
              <w:t xml:space="preserve">Nazwa aglomeracji: </w:t>
            </w:r>
            <w:r w:rsidR="009F39E4" w:rsidRPr="007B5E5B">
              <w:rPr>
                <w:rFonts w:ascii="Times New Roman" w:hAnsi="Times New Roman"/>
                <w:b/>
                <w:sz w:val="24"/>
                <w:szCs w:val="24"/>
              </w:rPr>
              <w:t>KLUCZBORK</w:t>
            </w:r>
          </w:p>
          <w:p w:rsidR="003E7055" w:rsidRPr="000E7444" w:rsidRDefault="007B5E5B" w:rsidP="003E70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444">
              <w:rPr>
                <w:rFonts w:ascii="Times New Roman" w:hAnsi="Times New Roman"/>
                <w:sz w:val="24"/>
                <w:szCs w:val="24"/>
              </w:rPr>
              <w:t>Obowiązująca uchwała</w:t>
            </w:r>
            <w:r w:rsidR="00F24D7A" w:rsidRPr="000E7444">
              <w:rPr>
                <w:rFonts w:ascii="Times New Roman" w:hAnsi="Times New Roman"/>
                <w:sz w:val="24"/>
                <w:szCs w:val="24"/>
              </w:rPr>
              <w:t>: uchwała Sejmiku Województwa Opolskiego nr XXXVII/433/2013 z dnia 20 grudnia 2013 w sprawie wyznaczenia aglomeracji „Kluczbork” na obszarze gminy Kluczbork i likwidacji dotychczasowej aglomeracji „Kluczbork” (</w:t>
            </w:r>
            <w:proofErr w:type="spellStart"/>
            <w:r w:rsidR="003E7055" w:rsidRPr="000E7444">
              <w:rPr>
                <w:rFonts w:ascii="Times New Roman" w:hAnsi="Times New Roman"/>
                <w:sz w:val="24"/>
                <w:szCs w:val="24"/>
              </w:rPr>
              <w:t>Dz.Urz.Woj.Op</w:t>
            </w:r>
            <w:proofErr w:type="spellEnd"/>
            <w:r w:rsidR="003E7055" w:rsidRPr="000E7444">
              <w:rPr>
                <w:rFonts w:ascii="Times New Roman" w:hAnsi="Times New Roman"/>
                <w:sz w:val="24"/>
                <w:szCs w:val="24"/>
              </w:rPr>
              <w:t>. 2014, poz.62)</w:t>
            </w:r>
          </w:p>
          <w:p w:rsidR="008479BE" w:rsidRPr="003E7055" w:rsidRDefault="008479BE" w:rsidP="003E70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055">
              <w:rPr>
                <w:rFonts w:ascii="Times New Roman" w:hAnsi="Times New Roman"/>
                <w:sz w:val="24"/>
                <w:szCs w:val="24"/>
              </w:rPr>
              <w:t>Wielkość RLM aglomeracji zgodnie z obowiązując</w:t>
            </w:r>
            <w:r w:rsidR="003E7055" w:rsidRPr="003E7055">
              <w:rPr>
                <w:rFonts w:ascii="Times New Roman" w:hAnsi="Times New Roman"/>
                <w:sz w:val="24"/>
                <w:szCs w:val="24"/>
              </w:rPr>
              <w:t>ą</w:t>
            </w:r>
            <w:r w:rsidRPr="003E7055">
              <w:rPr>
                <w:rFonts w:ascii="Times New Roman" w:hAnsi="Times New Roman"/>
                <w:sz w:val="24"/>
                <w:szCs w:val="24"/>
              </w:rPr>
              <w:t xml:space="preserve"> uchwałą:</w:t>
            </w:r>
            <w:r w:rsidR="003E7055" w:rsidRPr="003E7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9E4" w:rsidRPr="003E7055">
              <w:rPr>
                <w:rFonts w:ascii="Times New Roman" w:hAnsi="Times New Roman"/>
                <w:b/>
                <w:sz w:val="24"/>
                <w:szCs w:val="24"/>
              </w:rPr>
              <w:t>33 554</w:t>
            </w:r>
          </w:p>
          <w:p w:rsidR="008479BE" w:rsidRPr="00800261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Wielkość RLM aglomeracji planowanej do wyznaczenia: </w:t>
            </w:r>
            <w:r w:rsidR="001C754E" w:rsidRPr="001C75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3E7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754E" w:rsidRPr="001C754E">
              <w:rPr>
                <w:rFonts w:ascii="Times New Roman" w:hAnsi="Times New Roman"/>
                <w:b/>
                <w:sz w:val="24"/>
                <w:szCs w:val="24"/>
              </w:rPr>
              <w:t>938</w:t>
            </w:r>
            <w:r w:rsidR="00420C9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8479BE" w:rsidRPr="00800261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Gmina wiodąca w aglomeracji:</w:t>
            </w:r>
            <w:r w:rsidR="009F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9E4" w:rsidRPr="009F39E4">
              <w:rPr>
                <w:rFonts w:ascii="Times New Roman" w:hAnsi="Times New Roman"/>
                <w:b/>
                <w:sz w:val="24"/>
                <w:szCs w:val="24"/>
              </w:rPr>
              <w:t>KLUCZBORK</w:t>
            </w:r>
          </w:p>
          <w:p w:rsidR="008479BE" w:rsidRPr="00800261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Gminy w aglomeracji: </w:t>
            </w:r>
            <w:r w:rsidR="009F39E4" w:rsidRPr="009F39E4">
              <w:rPr>
                <w:rFonts w:ascii="Times New Roman" w:hAnsi="Times New Roman"/>
                <w:b/>
                <w:sz w:val="24"/>
                <w:szCs w:val="24"/>
              </w:rPr>
              <w:t>KLUCZBORK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9BE" w:rsidRPr="009F39E4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Wykaz nazw miast i/lub miejscowości w aglomeracji, zgodnie z dołączonym do wniosku załącznikiem graficznym: </w:t>
            </w:r>
            <w:r w:rsidR="009F39E4" w:rsidRPr="009F39E4">
              <w:rPr>
                <w:rFonts w:ascii="Times New Roman" w:hAnsi="Times New Roman"/>
                <w:b/>
                <w:sz w:val="24"/>
                <w:szCs w:val="24"/>
              </w:rPr>
              <w:t>BĄKÓW, BOGACICA, GOTARTÓW, KLUCZBORK, KRASKÓW, KUJAKOWICE DOLNE, KUJAKOWICE GÓRNE, KUNIÓW, LIGOTA DOLNA, LIGOTA GÓRNA, LIGOTA ZAMECKA</w:t>
            </w:r>
          </w:p>
          <w:p w:rsidR="008479BE" w:rsidRPr="00800261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Wykaz nazw miejscowości dołączanych do obszaru aglomeracji: </w:t>
            </w:r>
            <w:r w:rsidR="009F39E4" w:rsidRPr="009F39E4">
              <w:rPr>
                <w:rFonts w:ascii="Times New Roman" w:hAnsi="Times New Roman"/>
                <w:b/>
                <w:sz w:val="24"/>
                <w:szCs w:val="24"/>
              </w:rPr>
              <w:t>KUJAKOWICE DOLNE, KUJAKOWICE GÓRNE,</w:t>
            </w:r>
            <w:r w:rsidR="009F39E4">
              <w:rPr>
                <w:rFonts w:ascii="Times New Roman" w:hAnsi="Times New Roman"/>
                <w:b/>
                <w:sz w:val="24"/>
                <w:szCs w:val="24"/>
              </w:rPr>
              <w:t xml:space="preserve"> GOTARTÓW (częściowo)</w:t>
            </w:r>
          </w:p>
          <w:p w:rsidR="008479BE" w:rsidRPr="00800261" w:rsidRDefault="008479BE" w:rsidP="000524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Wykaz nazw miejscowości wyłączanych z obszaru aglomeracji</w:t>
            </w:r>
            <w:r w:rsidR="009F39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F39E4" w:rsidRPr="009F39E4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</w:p>
          <w:p w:rsidR="008479BE" w:rsidRPr="00800261" w:rsidRDefault="008479BE" w:rsidP="009F39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Nazwa miejscowości, w której zlokalizowana jest oczyszczalnia ścieków:</w:t>
            </w:r>
            <w:r w:rsidR="009F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9E4" w:rsidRPr="009F39E4">
              <w:rPr>
                <w:rFonts w:ascii="Times New Roman" w:hAnsi="Times New Roman"/>
                <w:b/>
                <w:sz w:val="24"/>
                <w:szCs w:val="24"/>
              </w:rPr>
              <w:t>LIGOTA DOLNA</w:t>
            </w:r>
          </w:p>
        </w:tc>
      </w:tr>
    </w:tbl>
    <w:p w:rsidR="00096FA4" w:rsidRPr="009D4BF0" w:rsidRDefault="00420C90" w:rsidP="00800261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9D4BF0">
        <w:rPr>
          <w:rFonts w:ascii="Times New Roman" w:hAnsi="Times New Roman"/>
        </w:rPr>
        <w:t>*</w:t>
      </w:r>
      <w:r w:rsidR="009D4BF0">
        <w:rPr>
          <w:rFonts w:ascii="Times New Roman" w:hAnsi="Times New Roman"/>
        </w:rPr>
        <w:t xml:space="preserve"> </w:t>
      </w:r>
      <w:r w:rsidRPr="009D4BF0">
        <w:rPr>
          <w:rFonts w:ascii="Times New Roman" w:hAnsi="Times New Roman"/>
        </w:rPr>
        <w:t>Wielkość RLM aglomeracji planowanej do wyznaczenia jest niższa od wielkości RLM dotychczasowej aglomeracji. Zgodnie  z "Wytycznymi do tworzenia i zmiany aglomeracji" opublikowanymi przez KZGW, str. 27,  przy obliczaniu RLM dla ścieków przemysłowych nie uwzględniono drobnych zakładów</w:t>
      </w:r>
      <w:r w:rsidR="00D93DC9">
        <w:rPr>
          <w:rFonts w:ascii="Times New Roman" w:hAnsi="Times New Roman"/>
        </w:rPr>
        <w:t xml:space="preserve"> i instytucji publicznych, gdyż </w:t>
      </w:r>
      <w:r w:rsidRPr="009D4BF0">
        <w:rPr>
          <w:rFonts w:ascii="Times New Roman" w:hAnsi="Times New Roman"/>
        </w:rPr>
        <w:t>korzystająca z nich ludność została już wliczona do RLM aglomeracji jako jej mieszkańcy.</w:t>
      </w:r>
    </w:p>
    <w:p w:rsidR="008479BE" w:rsidRPr="00800261" w:rsidRDefault="008479BE" w:rsidP="0080026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79BE" w:rsidRPr="00800261" w:rsidRDefault="008479BE" w:rsidP="0080026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00261">
        <w:rPr>
          <w:rFonts w:ascii="Times New Roman" w:hAnsi="Times New Roman"/>
          <w:b/>
          <w:sz w:val="24"/>
          <w:szCs w:val="24"/>
        </w:rPr>
        <w:t xml:space="preserve">Adres </w:t>
      </w:r>
      <w:r w:rsidRPr="00800261">
        <w:rPr>
          <w:rFonts w:ascii="Times New Roman" w:hAnsi="Times New Roman"/>
          <w:b/>
          <w:sz w:val="24"/>
          <w:szCs w:val="24"/>
          <w:shd w:val="clear" w:color="auto" w:fill="FFFFFF"/>
        </w:rPr>
        <w:t>wnioskodawcy (gminy, gminy wiodącej w aglomeracji)</w:t>
      </w:r>
    </w:p>
    <w:p w:rsidR="008479BE" w:rsidRPr="00800261" w:rsidRDefault="008479BE" w:rsidP="00800261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252"/>
      </w:tblGrid>
      <w:tr w:rsidR="008479BE" w:rsidRPr="00800261" w:rsidTr="0005248A">
        <w:trPr>
          <w:trHeight w:val="443"/>
        </w:trPr>
        <w:tc>
          <w:tcPr>
            <w:tcW w:w="5032" w:type="dxa"/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KLUCZBORK</w:t>
            </w:r>
          </w:p>
        </w:tc>
        <w:tc>
          <w:tcPr>
            <w:tcW w:w="4252" w:type="dxa"/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Ulica, nr: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KATOWICKA 1</w:t>
            </w:r>
          </w:p>
        </w:tc>
      </w:tr>
      <w:tr w:rsidR="008479BE" w:rsidRPr="00800261" w:rsidTr="0005248A">
        <w:trPr>
          <w:trHeight w:val="420"/>
        </w:trPr>
        <w:tc>
          <w:tcPr>
            <w:tcW w:w="5032" w:type="dxa"/>
            <w:tcBorders>
              <w:bottom w:val="single" w:sz="4" w:space="0" w:color="auto"/>
            </w:tcBorders>
          </w:tcPr>
          <w:p w:rsidR="008479BE" w:rsidRPr="00800261" w:rsidRDefault="008479BE" w:rsidP="009F16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Gmina: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KLUCZBORK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Powiat: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KLUCZBORSKI</w:t>
            </w:r>
          </w:p>
        </w:tc>
      </w:tr>
      <w:tr w:rsidR="008479BE" w:rsidRPr="00800261" w:rsidTr="0005248A">
        <w:trPr>
          <w:cantSplit/>
          <w:trHeight w:val="41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Województwo: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OPOLSKIE</w:t>
            </w:r>
          </w:p>
        </w:tc>
      </w:tr>
      <w:tr w:rsidR="008479BE" w:rsidRPr="00800261" w:rsidTr="0005248A">
        <w:trPr>
          <w:trHeight w:val="420"/>
        </w:trPr>
        <w:tc>
          <w:tcPr>
            <w:tcW w:w="5032" w:type="dxa"/>
            <w:tcBorders>
              <w:top w:val="single" w:sz="4" w:space="0" w:color="auto"/>
            </w:tcBorders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(77)418 14 81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(77)418 22 30</w:t>
            </w:r>
          </w:p>
        </w:tc>
      </w:tr>
      <w:tr w:rsidR="008479BE" w:rsidRPr="00800261" w:rsidTr="0005248A">
        <w:trPr>
          <w:trHeight w:val="397"/>
        </w:trPr>
        <w:tc>
          <w:tcPr>
            <w:tcW w:w="9284" w:type="dxa"/>
            <w:gridSpan w:val="2"/>
          </w:tcPr>
          <w:p w:rsidR="008479BE" w:rsidRPr="00800261" w:rsidRDefault="008479BE" w:rsidP="009F1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e-mail do kontaktu bieżącego: </w:t>
            </w:r>
            <w:r w:rsidR="009F166E" w:rsidRPr="009F166E">
              <w:rPr>
                <w:rFonts w:ascii="Times New Roman" w:hAnsi="Times New Roman"/>
                <w:b/>
                <w:sz w:val="24"/>
                <w:szCs w:val="24"/>
              </w:rPr>
              <w:t>gm@kluczbork.pl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479BE" w:rsidRPr="00800261" w:rsidRDefault="008479BE" w:rsidP="0080026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00261">
        <w:rPr>
          <w:rFonts w:ascii="Times New Roman" w:hAnsi="Times New Roman"/>
          <w:b/>
          <w:sz w:val="24"/>
          <w:szCs w:val="24"/>
        </w:rPr>
        <w:lastRenderedPageBreak/>
        <w:t>Dane kontaktowe osoby wskazanej do kontaktowania się w sprawach złożonego wniosku</w:t>
      </w:r>
    </w:p>
    <w:p w:rsidR="008479BE" w:rsidRPr="00800261" w:rsidRDefault="008479BE" w:rsidP="00800261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8479BE" w:rsidRPr="00D93DC9" w:rsidTr="0005248A">
        <w:trPr>
          <w:trHeight w:val="562"/>
        </w:trPr>
        <w:tc>
          <w:tcPr>
            <w:tcW w:w="9284" w:type="dxa"/>
            <w:tcBorders>
              <w:top w:val="single" w:sz="6" w:space="0" w:color="auto"/>
              <w:bottom w:val="single" w:sz="6" w:space="0" w:color="auto"/>
            </w:tcBorders>
          </w:tcPr>
          <w:p w:rsidR="008479BE" w:rsidRPr="00800261" w:rsidRDefault="008479BE" w:rsidP="000524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Imię i nazwisko: </w:t>
            </w:r>
            <w:r w:rsidR="003513AB" w:rsidRPr="003513AB">
              <w:rPr>
                <w:rFonts w:ascii="Times New Roman" w:hAnsi="Times New Roman"/>
                <w:b/>
                <w:sz w:val="24"/>
                <w:szCs w:val="24"/>
              </w:rPr>
              <w:t>KRYSTYNA</w:t>
            </w:r>
            <w:r w:rsidR="0035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3AB" w:rsidRPr="003513AB">
              <w:rPr>
                <w:rFonts w:ascii="Times New Roman" w:hAnsi="Times New Roman"/>
                <w:b/>
                <w:sz w:val="24"/>
                <w:szCs w:val="24"/>
              </w:rPr>
              <w:t>KRĘŻEL</w:t>
            </w:r>
          </w:p>
          <w:p w:rsidR="008479BE" w:rsidRPr="00800261" w:rsidRDefault="008479BE" w:rsidP="000524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3513AB" w:rsidRPr="003513AB">
              <w:rPr>
                <w:rFonts w:ascii="Times New Roman" w:hAnsi="Times New Roman"/>
                <w:b/>
                <w:sz w:val="24"/>
                <w:szCs w:val="24"/>
              </w:rPr>
              <w:t>(77)418 27 58</w:t>
            </w:r>
          </w:p>
          <w:p w:rsidR="008479BE" w:rsidRPr="00800261" w:rsidRDefault="008479BE" w:rsidP="000524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13AB" w:rsidRPr="009F166E">
              <w:rPr>
                <w:rFonts w:ascii="Times New Roman" w:hAnsi="Times New Roman"/>
                <w:b/>
                <w:sz w:val="24"/>
                <w:szCs w:val="24"/>
              </w:rPr>
              <w:t>(77)418 22 30</w:t>
            </w:r>
          </w:p>
          <w:p w:rsidR="008479BE" w:rsidRPr="00D93DC9" w:rsidRDefault="008479BE" w:rsidP="000524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D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3513AB" w:rsidRPr="00D93D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gm@kluczbork.pl</w:t>
            </w:r>
          </w:p>
        </w:tc>
      </w:tr>
    </w:tbl>
    <w:p w:rsidR="001C754E" w:rsidRDefault="001C754E" w:rsidP="001C754E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US" w:eastAsia="pl-PL"/>
        </w:rPr>
      </w:pPr>
    </w:p>
    <w:p w:rsidR="000E7444" w:rsidRDefault="000E7444" w:rsidP="001C754E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US" w:eastAsia="pl-PL"/>
        </w:rPr>
      </w:pPr>
    </w:p>
    <w:p w:rsidR="000E7444" w:rsidRPr="00D93DC9" w:rsidRDefault="000E7444" w:rsidP="001C754E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US" w:eastAsia="pl-PL"/>
        </w:rPr>
      </w:pPr>
    </w:p>
    <w:p w:rsidR="008479BE" w:rsidRPr="00800261" w:rsidRDefault="008479BE" w:rsidP="008002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</w:pPr>
      <w:r w:rsidRPr="00800261">
        <w:rPr>
          <w:rFonts w:ascii="Times New Roman" w:hAnsi="Times New Roman"/>
          <w:b/>
          <w:sz w:val="24"/>
          <w:szCs w:val="24"/>
        </w:rPr>
        <w:t>Dokumenty stanowiące podstawę do wyznaczenia aglomeracji</w:t>
      </w:r>
    </w:p>
    <w:p w:rsidR="008479BE" w:rsidRDefault="008479BE" w:rsidP="00800261">
      <w:pPr>
        <w:pStyle w:val="NormalnyWeb"/>
        <w:spacing w:before="0" w:beforeAutospacing="0" w:after="0" w:afterAutospacing="0"/>
        <w:contextualSpacing/>
      </w:pPr>
    </w:p>
    <w:p w:rsidR="000E7444" w:rsidRPr="00800261" w:rsidRDefault="000E7444" w:rsidP="00800261">
      <w:pPr>
        <w:pStyle w:val="NormalnyWeb"/>
        <w:spacing w:before="0" w:beforeAutospacing="0" w:after="0" w:afterAutospacing="0"/>
        <w:contextualSpacing/>
      </w:pP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F4356">
        <w:rPr>
          <w:rFonts w:ascii="Times New Roman" w:eastAsia="Times New Roman" w:hAnsi="Times New Roman"/>
          <w:b/>
          <w:sz w:val="28"/>
          <w:szCs w:val="28"/>
          <w:lang w:eastAsia="pl-PL"/>
        </w:rPr>
        <w:t>Studium uwarunkowań i kierunków zagospodarowania przestrzennego miasta i Gminy Kluczbork</w:t>
      </w:r>
    </w:p>
    <w:p w:rsidR="00FF4356" w:rsidRPr="00FF4356" w:rsidRDefault="00FF4356" w:rsidP="00FF435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 Zmiana Studium uwarunkowań i kierunków zagospodarowania przestrzennego miasta i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Gminy Kluczbork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- uchwała nr XIX/194/12 z dnia 24 lutego 2012 r. </w:t>
      </w:r>
    </w:p>
    <w:p w:rsidR="000E7444" w:rsidRDefault="000E7444" w:rsidP="00FF4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F4356" w:rsidRPr="00FF4356" w:rsidRDefault="00FF4356" w:rsidP="00FF4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F435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                      Wykaz miejscowych planów zagospodarowania przestrzennego.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Kluczbork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miasta Kluczbork oraz wsi Ligota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Dolna, Ligota Górna  i Ligota  Zamecka</w:t>
      </w: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-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>uchwala nr X/89/03 z dnia 28 maja 2003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-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miasta Kluczbork część północna –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uchwała </w:t>
      </w:r>
      <w:r w:rsidRPr="00FF4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XXVII /348 /08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30 września 2008 r.</w:t>
      </w:r>
      <w:r w:rsidRPr="00FF4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-  Zmiana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miejscowego planu zagospodarowania przestrzennego miasta Kluczbork część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północna </w:t>
      </w: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L/657/10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26 maja 2010 r.</w:t>
      </w: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-  </w:t>
      </w:r>
      <w:r w:rsidRPr="00FF4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Zmiana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>miejscowego planu zagospodarowania przestrzennego miasta Kluczbork oraz wsi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Ligota Dolna, Ligota Górna  i Ligota  Zamecka  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IX/89/11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  z dnia 20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czerwca 2011 r.</w:t>
      </w: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-  </w:t>
      </w:r>
      <w:r w:rsidRPr="00FF4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Zmiana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miejscowego planu zagospodarowania przestrzennego miasta Kluczbork oraz wsi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Ligota Dolna, Ligota Górna  i Ligota  Zamecka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XVI/154/11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30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listopada 2011r.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-  Miejscowy plan zagospodarowania przestrzennego miasta Kluczbork część południowa –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XXV/259/12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28 września 2012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-  Zmiana miejscowego planu zagospodarowania przestrzennego miasta Kluczborka oraz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wsi Ligota Dolna, Ligota Górna i Ligota Zamecka w zakresie miasta Kluczborka część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północna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XXXV/380/13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25 czerwca 2013 r.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-  Zmiana w miejscowym planie zagospodarowania przestrzennego miasta Kluczbork oraz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wsi Ligota Dolna, Ligota Zamecka i Ligota Górna - 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XLIV/490/14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5 marca 2014 r. </w:t>
      </w:r>
    </w:p>
    <w:p w:rsid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Kuniów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>-  Miejscowy plan zagospodarowania przestrzennego terenów zainwestowanych wsi</w:t>
      </w:r>
    </w:p>
    <w:p w:rsid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Kuniów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XI/143/07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5 września 2007 r.</w:t>
      </w:r>
    </w:p>
    <w:p w:rsidR="000E7444" w:rsidRDefault="000E7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Ligota Dolna, Ligota Górna i Ligota Zamecka.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miasta Kluczbork oraz wsi Ligota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Dolna, Ligota Górna  i Ligota  Zamecka</w:t>
      </w: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-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>uchwala nr X/89/03 z dnia 28 maja 2003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- Zmiana miejscowego planu zagospodarowania przestrzennego miasta Kluczbork oraz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wsi Ligota Dolna, Ligota Górna  i Ligota  Zamecka w zakresie wsi Ligota Górna i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Ligota Zamecka część północna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XXXIII/426/09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5 lutego 2009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- Zmiana miejscowego planu zagospodarowania przestrzennego miasta Kluczbork oraz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wsi Ligota Dolna, Ligota Górna  i Ligota  Zamecka w zakresie wsi Ligota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Dolna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XL/517/09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7 września 2009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- Zmiana miejscowego planu zagospodarowania przestrzennego miasta Kluczbork oraz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wsi Ligota Dolna, Ligota Górna  i Ligota  Zamecka w zakresie wsi Ligota Górna i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Ligota Zamecka część południowa - 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XXV/258/12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28 września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2012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- Zmiana miejscowego planu zagospodarowania przestrzennego miasta Kluczbork oraz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wsi Ligota Dolna, Ligota Górna  i Ligota  Zamecka w zakresie wsi Ligota Górna i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Ligota Zamecka część północna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XLVI/513/14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14 kwietnia 2014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- Zmiana miejscowego planu zagospodarowania przestrzennego miasta Kluczbork oraz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wsi Ligota Dolna, Ligota Górna  i Ligota  Zamecka w zakresie wsi Ligota Górna i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Ligota Zamecka część północna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LII/561/14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30 września 2014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- Zmiana miejscowego planu zagospodarowania przestrzennego miasta Kluczbork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oraz  wsi Ligota Dolna, Ligota Górna  i Ligota  Zamecka w zakresie wsi Ligota </w:t>
      </w:r>
    </w:p>
    <w:p w:rsid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Dolna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LII/559/14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30 września 2014 r.</w:t>
      </w:r>
    </w:p>
    <w:p w:rsid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>Krasków.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terenów zainwestowanych wsi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Krasków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X/123/2007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27 czerwca 2007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>Bąków.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terenów zainwestowanych wsi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Bąków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XVI/156/03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29 października 2003r. 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Zmiana Miejscowego planu zagospodarowania przestrzennego terenów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zainwestowanych wsi Bąków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XXVI /334 /08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 września 2008 r.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- Zmiana Miejscowego planu zagospodarowania przestrzennego terenów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zainwestowanych wsi Bąków - uchwała nr LIII/574/14 z dnia 28 października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2014 r.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- Zmiana Miejscowego planu zagospodarowania przestrzennego terenów 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>zainwestowanych wsi Bąków - uchwała nr</w:t>
      </w:r>
      <w:r w:rsidRPr="00FF4356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VI/42/15 z dnia 25 lutego 2015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</w:p>
    <w:p w:rsidR="00FF4356" w:rsidRPr="00FF4356" w:rsidRDefault="00FF4356" w:rsidP="00FF4356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>Bogacica.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terenów zainwestowanych wsi 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Bogacica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XVI/154/03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29 października 2003 r.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- Zmiana Miejscowego planu zagospodarowania przestrzennego terenów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zainwestowanych wsi Bogacica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XXIX/357/08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28 października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2008 r.</w:t>
      </w:r>
    </w:p>
    <w:p w:rsidR="00FF4356" w:rsidRPr="00FF4356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F4356" w:rsidRPr="00FF4356" w:rsidRDefault="00FF4356" w:rsidP="00FF4356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>Gotartów.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terenów zainwestowanych wsi 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Gotartów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XIII/161/07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27 września 2007 r.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-  Zmiana Miejscowego planu zagospodarowania przestrzennego terenów </w:t>
      </w:r>
    </w:p>
    <w:p w:rsidR="000E7444" w:rsidRDefault="00FF4356" w:rsidP="00FF43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>zainwestowanych wsi Gotartów – uchwala nr LII/558/14 z dnia 30 września 2014 r.</w:t>
      </w:r>
    </w:p>
    <w:p w:rsidR="00FF4356" w:rsidRPr="00FF4356" w:rsidRDefault="000E7444" w:rsidP="000E74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="00FF4356"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Kujakowice Dolne.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Zmiana Miejscowego planu zagospodarowania przestrzennego terenów </w:t>
      </w: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zainwestowanych wsi Kujakowice Dolne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XXIV/301/08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25 </w:t>
      </w: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 czerwca 2008 r.</w:t>
      </w: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4356" w:rsidRPr="00FF4356" w:rsidRDefault="00FF4356" w:rsidP="00FF4356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>Kujakowice Górne.</w:t>
      </w:r>
    </w:p>
    <w:p w:rsidR="00FF4356" w:rsidRPr="00FF4356" w:rsidRDefault="00FF4356" w:rsidP="00FF43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Zmiana Miejscowego planu zagospodarowania przestrzennego terenów </w:t>
      </w: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zainwestowanych wsi Kujakowice Górne - uchwała nr </w:t>
      </w: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XXIV/300/08</w:t>
      </w: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25</w:t>
      </w: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  czerwca 2008r.</w:t>
      </w:r>
    </w:p>
    <w:p w:rsidR="00FF4356" w:rsidRPr="00FF4356" w:rsidRDefault="00FF4356" w:rsidP="00FF4356">
      <w:pPr>
        <w:tabs>
          <w:tab w:val="left" w:pos="2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754E" w:rsidRPr="00FF4356" w:rsidRDefault="001C754E" w:rsidP="00FF435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F4356" w:rsidRPr="00FF4356" w:rsidRDefault="00FF4356" w:rsidP="00FF4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F435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decyzji o lokalizacji celu publicznego </w:t>
      </w:r>
    </w:p>
    <w:p w:rsidR="00FF4356" w:rsidRPr="00FF4356" w:rsidRDefault="00FF4356" w:rsidP="00FF4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F4356" w:rsidRPr="00FF4356" w:rsidRDefault="00EB68E5" w:rsidP="00FF43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 </w:t>
      </w:r>
      <w:r w:rsidR="00FF4356"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Nr GG.6733.1.2012.SL </w:t>
      </w:r>
      <w:r w:rsidR="00FF4356"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>budowa sieci kanalizacji sanitarnej ciśnieniowej PE TS 160</w:t>
      </w:r>
    </w:p>
    <w:p w:rsidR="00FF4356" w:rsidRDefault="00FF4356" w:rsidP="00FF43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435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mm na terenie działek nr 110, 96, 104/5 ark.m.2 we wsi Kujakowice Dolne.</w:t>
      </w:r>
    </w:p>
    <w:p w:rsidR="00EB68E5" w:rsidRPr="00FF4356" w:rsidRDefault="00EB68E5" w:rsidP="00FF435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FF4356" w:rsidRPr="00FF4356" w:rsidRDefault="00EB68E5" w:rsidP="00FF4356">
      <w:pPr>
        <w:spacing w:after="0" w:line="240" w:lineRule="auto"/>
        <w:jc w:val="both"/>
        <w:rPr>
          <w:rFonts w:ascii="Times" w:eastAsia="Times New Roman" w:hAnsi="Times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</w:t>
      </w:r>
      <w:r w:rsidR="00FF4356" w:rsidRPr="00FF4356">
        <w:rPr>
          <w:rFonts w:ascii="Times New Roman" w:eastAsia="Times New Roman" w:hAnsi="Times New Roman"/>
          <w:sz w:val="24"/>
          <w:szCs w:val="24"/>
          <w:lang w:eastAsia="pl-PL"/>
        </w:rPr>
        <w:t xml:space="preserve"> Nr GG.6733.3.2011.SL - </w:t>
      </w:r>
      <w:r w:rsidR="00FF4356" w:rsidRPr="00FF4356">
        <w:rPr>
          <w:rFonts w:ascii="Times" w:eastAsia="Times New Roman" w:hAnsi="Times"/>
          <w:sz w:val="24"/>
          <w:szCs w:val="24"/>
          <w:lang w:eastAsia="pl-PL"/>
        </w:rPr>
        <w:t>budowy sieci kanalizacji sanitarnej  ciśnieniowej PE 160 i</w:t>
      </w:r>
    </w:p>
    <w:p w:rsidR="00FF4356" w:rsidRPr="00FF4356" w:rsidRDefault="00FF4356" w:rsidP="00FF4356">
      <w:pPr>
        <w:spacing w:after="0" w:line="240" w:lineRule="auto"/>
        <w:jc w:val="both"/>
        <w:rPr>
          <w:rFonts w:ascii="Times" w:eastAsia="Times New Roman" w:hAnsi="Times"/>
          <w:sz w:val="24"/>
          <w:szCs w:val="24"/>
          <w:lang w:eastAsia="pl-PL"/>
        </w:rPr>
      </w:pPr>
      <w:r w:rsidRPr="00FF4356">
        <w:rPr>
          <w:rFonts w:ascii="Times" w:eastAsia="Times New Roman" w:hAnsi="Times"/>
          <w:sz w:val="24"/>
          <w:szCs w:val="24"/>
          <w:lang w:eastAsia="pl-PL"/>
        </w:rPr>
        <w:t xml:space="preserve">      grawitacyjnej PCV 200 we wsi Bogacica, na terenie działki nr : 796/63, 795/63 i </w:t>
      </w:r>
    </w:p>
    <w:p w:rsidR="00FF4356" w:rsidRPr="00FF4356" w:rsidRDefault="00FF4356" w:rsidP="00FF4356">
      <w:pPr>
        <w:spacing w:after="0" w:line="240" w:lineRule="auto"/>
        <w:jc w:val="both"/>
        <w:rPr>
          <w:rFonts w:ascii="Times" w:eastAsia="Times New Roman" w:hAnsi="Times"/>
          <w:sz w:val="24"/>
          <w:szCs w:val="24"/>
          <w:lang w:eastAsia="pl-PL"/>
        </w:rPr>
      </w:pPr>
      <w:r w:rsidRPr="00FF4356">
        <w:rPr>
          <w:rFonts w:ascii="Times" w:eastAsia="Times New Roman" w:hAnsi="Times"/>
          <w:sz w:val="24"/>
          <w:szCs w:val="24"/>
          <w:lang w:eastAsia="pl-PL"/>
        </w:rPr>
        <w:t xml:space="preserve">      794/63 arkusz mapy 3, położone we wsi Bogacica, działka nr  58  arkusz mapy 5,</w:t>
      </w:r>
    </w:p>
    <w:p w:rsidR="00FF4356" w:rsidRPr="00FF4356" w:rsidRDefault="00FF4356" w:rsidP="00FF43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356">
        <w:rPr>
          <w:rFonts w:ascii="Times" w:eastAsia="Times New Roman" w:hAnsi="Times"/>
          <w:sz w:val="24"/>
          <w:szCs w:val="24"/>
          <w:lang w:eastAsia="pl-PL"/>
        </w:rPr>
        <w:t xml:space="preserve">      położona we wsi Bogacica.</w:t>
      </w:r>
    </w:p>
    <w:p w:rsidR="005438B8" w:rsidRDefault="00543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38B8" w:rsidRDefault="00543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444" w:rsidRDefault="000E7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444" w:rsidRDefault="000E7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444" w:rsidRDefault="000E7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D59" w:rsidRPr="00325D59" w:rsidRDefault="008479BE" w:rsidP="00325D59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rPr>
          <w:b/>
        </w:rPr>
      </w:pPr>
      <w:r w:rsidRPr="00800261">
        <w:rPr>
          <w:b/>
        </w:rPr>
        <w:t>Opis systemu zbierania ścieków komunalnych w obrębie aglomeracji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ind w:left="284"/>
        <w:contextualSpacing/>
      </w:pPr>
    </w:p>
    <w:p w:rsidR="008479BE" w:rsidRPr="00800261" w:rsidRDefault="008479BE" w:rsidP="00800261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0261">
        <w:rPr>
          <w:rFonts w:ascii="Times New Roman" w:hAnsi="Times New Roman"/>
          <w:b/>
          <w:sz w:val="24"/>
          <w:szCs w:val="24"/>
        </w:rPr>
        <w:t xml:space="preserve">Informacje na temat długości i rodzaju </w:t>
      </w:r>
      <w:r w:rsidRPr="00800261">
        <w:rPr>
          <w:rFonts w:ascii="Times New Roman" w:hAnsi="Times New Roman"/>
          <w:b/>
          <w:sz w:val="24"/>
          <w:szCs w:val="24"/>
          <w:u w:val="single"/>
        </w:rPr>
        <w:t>istniejącej</w:t>
      </w:r>
      <w:r w:rsidRPr="00800261">
        <w:rPr>
          <w:rFonts w:ascii="Times New Roman" w:hAnsi="Times New Roman"/>
          <w:b/>
          <w:sz w:val="24"/>
          <w:szCs w:val="24"/>
        </w:rPr>
        <w:t xml:space="preserve"> sieci kanalizacyjnej </w:t>
      </w:r>
      <w:r>
        <w:rPr>
          <w:rFonts w:ascii="Times New Roman" w:hAnsi="Times New Roman"/>
          <w:b/>
          <w:sz w:val="24"/>
          <w:szCs w:val="24"/>
        </w:rPr>
        <w:t>i</w:t>
      </w:r>
      <w:r w:rsidRPr="00800261">
        <w:rPr>
          <w:rFonts w:ascii="Times New Roman" w:hAnsi="Times New Roman"/>
          <w:b/>
          <w:sz w:val="24"/>
          <w:szCs w:val="24"/>
        </w:rPr>
        <w:t xml:space="preserve"> liczby osób korzystających z </w:t>
      </w:r>
      <w:r w:rsidRPr="00800261">
        <w:rPr>
          <w:rFonts w:ascii="Times New Roman" w:hAnsi="Times New Roman"/>
          <w:b/>
          <w:sz w:val="24"/>
          <w:szCs w:val="24"/>
          <w:u w:val="single"/>
        </w:rPr>
        <w:t>istniejącej</w:t>
      </w:r>
      <w:r w:rsidRPr="00800261">
        <w:rPr>
          <w:rFonts w:ascii="Times New Roman" w:hAnsi="Times New Roman"/>
          <w:b/>
          <w:sz w:val="24"/>
          <w:szCs w:val="24"/>
        </w:rPr>
        <w:t xml:space="preserve"> sieci kanalizacyjnej</w:t>
      </w:r>
      <w:r>
        <w:rPr>
          <w:rFonts w:ascii="Times New Roman" w:hAnsi="Times New Roman"/>
          <w:b/>
          <w:sz w:val="24"/>
          <w:szCs w:val="24"/>
        </w:rPr>
        <w:t xml:space="preserve"> oraz </w:t>
      </w:r>
      <w:r w:rsidRPr="00800261">
        <w:rPr>
          <w:rFonts w:ascii="Times New Roman" w:hAnsi="Times New Roman"/>
          <w:b/>
          <w:sz w:val="24"/>
          <w:szCs w:val="24"/>
        </w:rPr>
        <w:t xml:space="preserve">długości i rodzaju sieci kanalizacyjnej </w:t>
      </w:r>
      <w:r>
        <w:rPr>
          <w:rFonts w:ascii="Times New Roman" w:hAnsi="Times New Roman"/>
          <w:b/>
          <w:sz w:val="24"/>
          <w:szCs w:val="24"/>
        </w:rPr>
        <w:t>i</w:t>
      </w:r>
      <w:r w:rsidRPr="00800261">
        <w:rPr>
          <w:rFonts w:ascii="Times New Roman" w:hAnsi="Times New Roman"/>
          <w:b/>
          <w:sz w:val="24"/>
          <w:szCs w:val="24"/>
        </w:rPr>
        <w:t xml:space="preserve"> liczby osób korzystających z sieci kanalizacyjnej</w:t>
      </w:r>
      <w:r>
        <w:rPr>
          <w:rFonts w:ascii="Times New Roman" w:hAnsi="Times New Roman"/>
          <w:b/>
          <w:sz w:val="24"/>
          <w:szCs w:val="24"/>
        </w:rPr>
        <w:t>, na której wykonanie zostały pozyskane środki finansowe</w:t>
      </w:r>
    </w:p>
    <w:p w:rsidR="000E7444" w:rsidRDefault="000E74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479BE" w:rsidRPr="00B43FA4" w:rsidRDefault="008479BE" w:rsidP="0080026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3FA4">
        <w:rPr>
          <w:rFonts w:ascii="Times New Roman" w:hAnsi="Times New Roman"/>
          <w:b/>
          <w:sz w:val="24"/>
          <w:szCs w:val="24"/>
        </w:rPr>
        <w:lastRenderedPageBreak/>
        <w:t xml:space="preserve">Sieć istniejąca </w:t>
      </w:r>
    </w:p>
    <w:p w:rsidR="008479BE" w:rsidRDefault="00B3492B" w:rsidP="0080026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B3492B">
        <w:rPr>
          <w:noProof/>
          <w:szCs w:val="28"/>
          <w:lang w:eastAsia="pl-PL"/>
        </w:rPr>
        <w:drawing>
          <wp:inline distT="0" distB="0" distL="0" distR="0">
            <wp:extent cx="5760720" cy="5166491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A4" w:rsidRPr="005438B8" w:rsidRDefault="00705DA4" w:rsidP="0080026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</w:rPr>
      </w:pPr>
      <w:r w:rsidRPr="005438B8">
        <w:rPr>
          <w:rFonts w:ascii="Times New Roman" w:hAnsi="Times New Roman"/>
          <w:i/>
        </w:rPr>
        <w:t>*Liczba mieszkańców Gotartowa pomniejszona została o część nieskanalizowaną tj. 252 osoby</w:t>
      </w:r>
    </w:p>
    <w:p w:rsidR="00096FA4" w:rsidRDefault="00096FA4" w:rsidP="00B43FA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79BE" w:rsidRPr="00800261" w:rsidRDefault="008479BE" w:rsidP="00800261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0261">
        <w:rPr>
          <w:rFonts w:ascii="Times New Roman" w:hAnsi="Times New Roman"/>
          <w:b/>
          <w:sz w:val="24"/>
          <w:szCs w:val="24"/>
        </w:rPr>
        <w:t xml:space="preserve"> Informacje na temat długości i rodzaju </w:t>
      </w:r>
      <w:r w:rsidRPr="00800261">
        <w:rPr>
          <w:rFonts w:ascii="Times New Roman" w:hAnsi="Times New Roman"/>
          <w:b/>
          <w:sz w:val="24"/>
          <w:szCs w:val="24"/>
          <w:u w:val="single"/>
        </w:rPr>
        <w:t>planowanej</w:t>
      </w:r>
      <w:r w:rsidRPr="00800261">
        <w:rPr>
          <w:rFonts w:ascii="Times New Roman" w:hAnsi="Times New Roman"/>
          <w:b/>
          <w:sz w:val="24"/>
          <w:szCs w:val="24"/>
        </w:rPr>
        <w:t xml:space="preserve"> do wykonania sieci kanalizacyjnej w celu dostosowania aglomeracji do warunków określonych w Dyrektywie Rady z dnia 21 maja 1991 r. dotyczącej oczyszczania ścieków komunalnych (91/271/EWG) oraz liczby osób korzystających z </w:t>
      </w:r>
      <w:r w:rsidRPr="00800261">
        <w:rPr>
          <w:rFonts w:ascii="Times New Roman" w:hAnsi="Times New Roman"/>
          <w:b/>
          <w:sz w:val="24"/>
          <w:szCs w:val="24"/>
          <w:u w:val="single"/>
        </w:rPr>
        <w:t>planowanej</w:t>
      </w:r>
      <w:r w:rsidRPr="00800261">
        <w:rPr>
          <w:rFonts w:ascii="Times New Roman" w:hAnsi="Times New Roman"/>
          <w:b/>
          <w:sz w:val="24"/>
          <w:szCs w:val="24"/>
        </w:rPr>
        <w:t xml:space="preserve"> sieci kanalizacyjnej. </w:t>
      </w:r>
    </w:p>
    <w:p w:rsidR="008479BE" w:rsidRPr="00800261" w:rsidRDefault="008479BE" w:rsidP="0080026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8479BE" w:rsidRPr="00800261" w:rsidTr="0005248A">
        <w:trPr>
          <w:trHeight w:val="345"/>
        </w:trPr>
        <w:tc>
          <w:tcPr>
            <w:tcW w:w="9284" w:type="dxa"/>
            <w:tcBorders>
              <w:top w:val="single" w:sz="6" w:space="0" w:color="auto"/>
              <w:bottom w:val="single" w:sz="6" w:space="0" w:color="auto"/>
            </w:tcBorders>
          </w:tcPr>
          <w:p w:rsidR="008479BE" w:rsidRPr="00800261" w:rsidRDefault="008479BE" w:rsidP="009216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Wykaz miast i/lub miejscowości wchodzących w skład aglomeracji, w obrębie których planuje się wykonanie sieci kanalizacji sanitarnej: </w:t>
            </w:r>
            <w:r w:rsidR="00D80E8B" w:rsidRPr="00D80E8B">
              <w:rPr>
                <w:rFonts w:ascii="Times New Roman" w:hAnsi="Times New Roman"/>
                <w:b/>
                <w:sz w:val="24"/>
                <w:szCs w:val="24"/>
              </w:rPr>
              <w:t>Kujakowice Górne, Kujakowice Dolne, Gotartów</w:t>
            </w:r>
            <w:r w:rsidR="005438B8">
              <w:rPr>
                <w:rFonts w:ascii="Times New Roman" w:hAnsi="Times New Roman"/>
                <w:b/>
                <w:sz w:val="24"/>
                <w:szCs w:val="24"/>
              </w:rPr>
              <w:t xml:space="preserve"> (częściowo)</w:t>
            </w:r>
          </w:p>
        </w:tc>
      </w:tr>
    </w:tbl>
    <w:p w:rsidR="00096FA4" w:rsidRDefault="00096FA4" w:rsidP="00800261">
      <w:pPr>
        <w:pStyle w:val="NormalnyWeb"/>
        <w:spacing w:before="0" w:beforeAutospacing="0" w:after="0" w:afterAutospacing="0"/>
        <w:contextualSpacing/>
        <w:jc w:val="both"/>
        <w:rPr>
          <w:b/>
          <w:i/>
        </w:rPr>
      </w:pPr>
    </w:p>
    <w:p w:rsidR="00096FA4" w:rsidRDefault="005438B8" w:rsidP="00800261">
      <w:pPr>
        <w:pStyle w:val="NormalnyWeb"/>
        <w:spacing w:before="0" w:beforeAutospacing="0" w:after="0" w:afterAutospacing="0"/>
        <w:contextualSpacing/>
        <w:jc w:val="both"/>
        <w:rPr>
          <w:b/>
          <w:i/>
        </w:rPr>
      </w:pPr>
      <w:r w:rsidRPr="005438B8">
        <w:rPr>
          <w:noProof/>
        </w:rPr>
        <w:lastRenderedPageBreak/>
        <w:drawing>
          <wp:inline distT="0" distB="0" distL="0" distR="0">
            <wp:extent cx="5760720" cy="292162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B8" w:rsidRPr="005438B8" w:rsidRDefault="005438B8" w:rsidP="005438B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</w:rPr>
      </w:pPr>
      <w:r w:rsidRPr="005438B8">
        <w:rPr>
          <w:rFonts w:ascii="Times New Roman" w:hAnsi="Times New Roman"/>
          <w:i/>
        </w:rPr>
        <w:t>*Liczba mieszkańców części Gotartowa planowanej do skanalizowania wynosi 252 osoby</w:t>
      </w:r>
    </w:p>
    <w:p w:rsidR="008479BE" w:rsidRDefault="008479BE" w:rsidP="00800261">
      <w:pPr>
        <w:pStyle w:val="NormalnyWeb"/>
        <w:spacing w:before="0" w:beforeAutospacing="0" w:after="0" w:afterAutospacing="0"/>
        <w:ind w:left="1080"/>
        <w:contextualSpacing/>
        <w:rPr>
          <w:b/>
        </w:rPr>
      </w:pPr>
    </w:p>
    <w:p w:rsidR="008479BE" w:rsidRPr="00EB68E5" w:rsidRDefault="008479BE" w:rsidP="00800261">
      <w:pPr>
        <w:pStyle w:val="NormalnyWeb"/>
        <w:spacing w:before="0" w:beforeAutospacing="0" w:after="0" w:afterAutospacing="0"/>
        <w:ind w:left="1080" w:hanging="1080"/>
        <w:contextualSpacing/>
        <w:rPr>
          <w:b/>
        </w:rPr>
      </w:pPr>
      <w:r w:rsidRPr="00EB68E5">
        <w:rPr>
          <w:b/>
        </w:rPr>
        <w:t>Wskaźnik dług</w:t>
      </w:r>
      <w:r w:rsidR="00EB68E5" w:rsidRPr="00EB68E5">
        <w:rPr>
          <w:b/>
        </w:rPr>
        <w:t>ości sieci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9"/>
        <w:gridCol w:w="1417"/>
      </w:tblGrid>
      <w:tr w:rsidR="008479BE" w:rsidRPr="00800261" w:rsidTr="0005248A">
        <w:tc>
          <w:tcPr>
            <w:tcW w:w="9356" w:type="dxa"/>
            <w:gridSpan w:val="2"/>
            <w:vAlign w:val="center"/>
          </w:tcPr>
          <w:p w:rsidR="008479BE" w:rsidRPr="00800261" w:rsidRDefault="005438B8" w:rsidP="00543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Wskaźnik</w:t>
            </w:r>
            <w:r w:rsidR="008479BE" w:rsidRPr="00800261">
              <w:rPr>
                <w:rFonts w:ascii="Times New Roman" w:hAnsi="Times New Roman"/>
              </w:rPr>
              <w:t xml:space="preserve"> długości sieci </w:t>
            </w:r>
            <w:r w:rsidR="00921697" w:rsidRPr="005438B8">
              <w:rPr>
                <w:rFonts w:ascii="Times New Roman" w:hAnsi="Times New Roman"/>
                <w:b/>
              </w:rPr>
              <w:t xml:space="preserve">zgodnie z metodyką obliczania wskaźnika koncentracji aglomeracji opublikowaną przez </w:t>
            </w:r>
            <w:proofErr w:type="spellStart"/>
            <w:r w:rsidR="00921697" w:rsidRPr="005438B8">
              <w:rPr>
                <w:rFonts w:ascii="Times New Roman" w:hAnsi="Times New Roman"/>
                <w:b/>
              </w:rPr>
              <w:t>NFOŚiGW</w:t>
            </w:r>
            <w:proofErr w:type="spellEnd"/>
            <w:r w:rsidR="00921697" w:rsidRPr="005438B8">
              <w:rPr>
                <w:rFonts w:ascii="Times New Roman" w:hAnsi="Times New Roman"/>
                <w:b/>
              </w:rPr>
              <w:t xml:space="preserve"> w ramach dokumentacji </w:t>
            </w:r>
            <w:proofErr w:type="spellStart"/>
            <w:r w:rsidR="00921697" w:rsidRPr="005438B8">
              <w:rPr>
                <w:rFonts w:ascii="Times New Roman" w:hAnsi="Times New Roman"/>
                <w:b/>
              </w:rPr>
              <w:t>POiŚ</w:t>
            </w:r>
            <w:proofErr w:type="spellEnd"/>
            <w:r w:rsidR="00921697" w:rsidRPr="005438B8">
              <w:rPr>
                <w:rFonts w:ascii="Times New Roman" w:hAnsi="Times New Roman"/>
                <w:b/>
              </w:rPr>
              <w:t xml:space="preserve"> 2014-2020, Działanie 2.3</w:t>
            </w:r>
            <w:r w:rsidR="00921697">
              <w:rPr>
                <w:rFonts w:ascii="Times New Roman" w:hAnsi="Times New Roman"/>
              </w:rPr>
              <w:t xml:space="preserve"> uwzględnia</w:t>
            </w:r>
            <w:r w:rsidR="00A64D4F">
              <w:rPr>
                <w:rFonts w:ascii="Times New Roman" w:hAnsi="Times New Roman"/>
              </w:rPr>
              <w:t xml:space="preserve"> długość sieci</w:t>
            </w:r>
            <w:r>
              <w:rPr>
                <w:rFonts w:ascii="Times New Roman" w:hAnsi="Times New Roman"/>
              </w:rPr>
              <w:t xml:space="preserve"> nowobudowanej i istniejącej </w:t>
            </w:r>
            <w:r w:rsidR="00A64D4F">
              <w:rPr>
                <w:rFonts w:ascii="Times New Roman" w:hAnsi="Times New Roman"/>
              </w:rPr>
              <w:t xml:space="preserve">oraz liczbę mieszkańców </w:t>
            </w:r>
            <w:r>
              <w:rPr>
                <w:rFonts w:ascii="Times New Roman" w:hAnsi="Times New Roman"/>
              </w:rPr>
              <w:t>obsługiwanych przez tą sieć</w:t>
            </w:r>
            <w:r w:rsidR="00A64D4F">
              <w:rPr>
                <w:rFonts w:ascii="Times New Roman" w:hAnsi="Times New Roman"/>
              </w:rPr>
              <w:t>. Liczba mieszkańców korzystających z sieci istniejącej zawiera mieszkańców stałych, osoby czasowo przebywające na obszarze aglomeracji oraz RLM dla ścieków przemysłowych.</w:t>
            </w:r>
            <w:r>
              <w:rPr>
                <w:rFonts w:ascii="Times New Roman" w:hAnsi="Times New Roman"/>
              </w:rPr>
              <w:t xml:space="preserve"> Liczba mieszkańców na obszarze planowanej sieci obejmuje mieszkańców stałych oraz osoby czasowo przebywające na tym obszarze.</w:t>
            </w:r>
          </w:p>
        </w:tc>
      </w:tr>
      <w:tr w:rsidR="008479BE" w:rsidRPr="00800261" w:rsidTr="00B43FA4">
        <w:trPr>
          <w:trHeight w:val="397"/>
        </w:trPr>
        <w:tc>
          <w:tcPr>
            <w:tcW w:w="7939" w:type="dxa"/>
            <w:vAlign w:val="center"/>
          </w:tcPr>
          <w:p w:rsidR="008479BE" w:rsidRPr="00800261" w:rsidRDefault="008479BE" w:rsidP="00A64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</w:rPr>
              <w:t xml:space="preserve">Długość sieci kanalizacyjnej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479BE" w:rsidRPr="00D80E8B" w:rsidRDefault="00B3492B" w:rsidP="00D80E8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133,963</w:t>
            </w:r>
          </w:p>
        </w:tc>
      </w:tr>
      <w:tr w:rsidR="008479BE" w:rsidRPr="00800261" w:rsidTr="009256A7">
        <w:tc>
          <w:tcPr>
            <w:tcW w:w="7939" w:type="dxa"/>
            <w:vAlign w:val="center"/>
          </w:tcPr>
          <w:p w:rsidR="008479BE" w:rsidRPr="00800261" w:rsidRDefault="008479BE" w:rsidP="005438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</w:rPr>
              <w:t>Sumaryczna liczba mieszkańców oraz</w:t>
            </w:r>
            <w:r w:rsidRPr="00800261">
              <w:t xml:space="preserve"> </w:t>
            </w:r>
            <w:r w:rsidRPr="00800261">
              <w:rPr>
                <w:rFonts w:ascii="Times New Roman" w:hAnsi="Times New Roman"/>
              </w:rPr>
              <w:t>osób czasowo przebywające na terenie aglomeracji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8479BE" w:rsidRPr="00D80E8B" w:rsidRDefault="009256A7" w:rsidP="00A64D4F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32201</w:t>
            </w:r>
          </w:p>
        </w:tc>
      </w:tr>
      <w:tr w:rsidR="00A64D4F" w:rsidRPr="00800261" w:rsidTr="009256A7">
        <w:tc>
          <w:tcPr>
            <w:tcW w:w="7939" w:type="dxa"/>
            <w:vAlign w:val="center"/>
          </w:tcPr>
          <w:p w:rsidR="00A64D4F" w:rsidRPr="00800261" w:rsidRDefault="00A64D4F" w:rsidP="00D80E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RLM wynikające ze ścieków przemysłowych istniejącej sieci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A64D4F" w:rsidRPr="00D80E8B" w:rsidRDefault="00A64D4F" w:rsidP="00D80E8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</w:t>
            </w:r>
          </w:p>
        </w:tc>
      </w:tr>
      <w:tr w:rsidR="008479BE" w:rsidRPr="00800261" w:rsidTr="0005248A">
        <w:tc>
          <w:tcPr>
            <w:tcW w:w="7939" w:type="dxa"/>
            <w:vAlign w:val="center"/>
          </w:tcPr>
          <w:p w:rsidR="008479BE" w:rsidRPr="00800261" w:rsidRDefault="008479BE" w:rsidP="00A64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</w:rPr>
              <w:t>Wskaźnik długości sieci = suma</w:t>
            </w:r>
            <w:r w:rsidR="00A64D4F">
              <w:rPr>
                <w:rFonts w:ascii="Times New Roman" w:hAnsi="Times New Roman"/>
              </w:rPr>
              <w:t xml:space="preserve">ryczna liczba mieszkańców, </w:t>
            </w:r>
            <w:r w:rsidRPr="00800261">
              <w:rPr>
                <w:rFonts w:ascii="Times New Roman" w:hAnsi="Times New Roman"/>
              </w:rPr>
              <w:t>osób czasowo przebywających na terenie aglomeracji</w:t>
            </w:r>
            <w:r w:rsidR="00A64D4F">
              <w:rPr>
                <w:rFonts w:ascii="Times New Roman" w:hAnsi="Times New Roman"/>
              </w:rPr>
              <w:t xml:space="preserve"> oraz RLM ścieków przemysłowych dla istniejącej sieci</w:t>
            </w:r>
            <w:r w:rsidRPr="00800261">
              <w:rPr>
                <w:rFonts w:ascii="Times New Roman" w:hAnsi="Times New Roman"/>
              </w:rPr>
              <w:t xml:space="preserve"> / długość sieci kanalizacyjnej 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8479BE" w:rsidRPr="00D80E8B" w:rsidRDefault="00A64D4F" w:rsidP="00B3492B">
            <w:pPr>
              <w:spacing w:after="0" w:line="240" w:lineRule="auto"/>
              <w:ind w:left="176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3492B">
              <w:rPr>
                <w:rFonts w:ascii="Times New Roman" w:hAnsi="Times New Roman"/>
                <w:b/>
              </w:rPr>
              <w:t>46</w:t>
            </w:r>
          </w:p>
        </w:tc>
      </w:tr>
    </w:tbl>
    <w:p w:rsidR="008479BE" w:rsidRPr="00800261" w:rsidRDefault="008479BE" w:rsidP="00800261">
      <w:pPr>
        <w:pStyle w:val="NormalnyWeb"/>
        <w:tabs>
          <w:tab w:val="left" w:pos="1605"/>
        </w:tabs>
        <w:spacing w:before="0" w:beforeAutospacing="0" w:after="0" w:afterAutospacing="0"/>
        <w:contextualSpacing/>
        <w:rPr>
          <w:b/>
        </w:rPr>
      </w:pPr>
      <w:r w:rsidRPr="00800261">
        <w:rPr>
          <w:b/>
        </w:rPr>
        <w:tab/>
      </w:r>
    </w:p>
    <w:p w:rsidR="008479BE" w:rsidRPr="00800261" w:rsidRDefault="008479BE" w:rsidP="0080026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479BE" w:rsidRPr="009F2481" w:rsidRDefault="008479BE" w:rsidP="00800261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81">
        <w:rPr>
          <w:rFonts w:ascii="Times New Roman" w:hAnsi="Times New Roman"/>
          <w:b/>
          <w:sz w:val="24"/>
          <w:szCs w:val="24"/>
        </w:rPr>
        <w:t>Informacje na temat długości i rodzaju sieci kanalizacyjnej oraz liczby osób korzystających sieci kanalizacyjnej po dostosowaniu aglomeracji do warunków określonych w Dyrektywie Rady z dnia 21 maja 1991 r. dotyczącej oczyszczania ścieków komunalnych (91/271/EWG).</w:t>
      </w:r>
    </w:p>
    <w:p w:rsidR="005438B8" w:rsidRDefault="005438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p w:rsidR="009256A7" w:rsidRPr="009256A7" w:rsidRDefault="009256A7" w:rsidP="009256A7">
      <w:pPr>
        <w:pStyle w:val="NormalnyWeb"/>
        <w:spacing w:before="0" w:beforeAutospacing="0" w:after="0" w:afterAutospacing="0"/>
        <w:ind w:left="360"/>
        <w:contextualSpacing/>
        <w:rPr>
          <w:b/>
        </w:rPr>
      </w:pPr>
      <w:r w:rsidRPr="009256A7">
        <w:rPr>
          <w:b/>
        </w:rPr>
        <w:lastRenderedPageBreak/>
        <w:t>Łącznie sieć istniejąca i planowana</w:t>
      </w:r>
    </w:p>
    <w:p w:rsidR="009256A7" w:rsidRPr="009256A7" w:rsidRDefault="00B3492B" w:rsidP="009256A7">
      <w:pPr>
        <w:pStyle w:val="NormalnyWeb"/>
        <w:spacing w:before="0" w:beforeAutospacing="0" w:after="0" w:afterAutospacing="0"/>
        <w:ind w:left="360"/>
        <w:contextualSpacing/>
        <w:jc w:val="center"/>
        <w:rPr>
          <w:b/>
        </w:rPr>
      </w:pPr>
      <w:r w:rsidRPr="00B3492B">
        <w:rPr>
          <w:noProof/>
        </w:rPr>
        <w:drawing>
          <wp:inline distT="0" distB="0" distL="0" distR="0">
            <wp:extent cx="5467350" cy="1847850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CE2" w:rsidRDefault="001F1CE2" w:rsidP="0080026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4489C" w:rsidRPr="00800261" w:rsidRDefault="0004489C" w:rsidP="0004489C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rPr>
          <w:b/>
        </w:rPr>
      </w:pPr>
      <w:r w:rsidRPr="00800261">
        <w:rPr>
          <w:b/>
        </w:rPr>
        <w:t>Opis gospodarki ściekowej w aglomeracji</w:t>
      </w:r>
      <w:r>
        <w:rPr>
          <w:b/>
        </w:rPr>
        <w:t xml:space="preserve"> </w:t>
      </w:r>
    </w:p>
    <w:p w:rsidR="0004489C" w:rsidRPr="009F2481" w:rsidRDefault="0004489C" w:rsidP="0004489C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9F2481">
        <w:rPr>
          <w:rFonts w:ascii="Times New Roman" w:hAnsi="Times New Roman"/>
          <w:b/>
          <w:sz w:val="24"/>
          <w:szCs w:val="24"/>
        </w:rPr>
        <w:t xml:space="preserve"> Informacje na temat oczyszczalni ścieków.</w:t>
      </w:r>
      <w:r w:rsidRPr="009F2481">
        <w:rPr>
          <w:rStyle w:val="Odwoanieprzypisudolnego"/>
          <w:b/>
          <w:sz w:val="24"/>
          <w:szCs w:val="24"/>
        </w:rPr>
        <w:footnoteReference w:id="2"/>
      </w:r>
      <w:r w:rsidRPr="009F2481">
        <w:rPr>
          <w:rFonts w:ascii="Times New Roman" w:hAnsi="Times New Roman"/>
          <w:b/>
          <w:sz w:val="24"/>
          <w:szCs w:val="24"/>
        </w:rPr>
        <w:t xml:space="preserve">  </w:t>
      </w:r>
    </w:p>
    <w:p w:rsidR="0004489C" w:rsidRDefault="0004489C" w:rsidP="0004489C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oczyszczalni ścieków: </w:t>
      </w:r>
      <w:r w:rsidRPr="0093421E">
        <w:rPr>
          <w:rFonts w:ascii="Times New Roman" w:hAnsi="Times New Roman"/>
          <w:b/>
          <w:sz w:val="24"/>
          <w:szCs w:val="24"/>
        </w:rPr>
        <w:t>OCZYSZCZALNIA ŚCIEKÓW W LIGOCIE DOLNEJ</w:t>
      </w: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 oczyszczalni ścieków (adres):</w:t>
      </w:r>
    </w:p>
    <w:p w:rsidR="0004489C" w:rsidRPr="0093421E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3421E">
        <w:rPr>
          <w:rFonts w:ascii="Times New Roman" w:hAnsi="Times New Roman"/>
          <w:b/>
          <w:sz w:val="24"/>
          <w:szCs w:val="24"/>
        </w:rPr>
        <w:t>46-200 LIGOTA DOLNA, UL. PRZEMYSŁOWA, GMINA KLUCZBORK, POWIAT KLUCZBORSKI, WOJEWÓDZTWO OPOLSKIE</w:t>
      </w: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kontaktowe (telefon, e-mail,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r w:rsidRPr="0093421E">
        <w:rPr>
          <w:rFonts w:ascii="Times New Roman" w:hAnsi="Times New Roman"/>
          <w:b/>
          <w:sz w:val="24"/>
          <w:szCs w:val="24"/>
        </w:rPr>
        <w:t>(77)418 30 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7873">
        <w:rPr>
          <w:rFonts w:ascii="Times New Roman" w:hAnsi="Times New Roman"/>
          <w:b/>
          <w:color w:val="000000" w:themeColor="text1"/>
          <w:sz w:val="24"/>
          <w:szCs w:val="24"/>
        </w:rPr>
        <w:t>(e-mail</w:t>
      </w:r>
      <w:r w:rsidR="00BF7873" w:rsidRPr="00BF7873">
        <w:rPr>
          <w:rFonts w:ascii="Times New Roman" w:hAnsi="Times New Roman"/>
          <w:b/>
          <w:color w:val="000000" w:themeColor="text1"/>
          <w:sz w:val="24"/>
          <w:szCs w:val="24"/>
        </w:rPr>
        <w:t>) sekretariat@hydrokom.pl</w:t>
      </w: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Pozwolenie </w:t>
      </w:r>
      <w:proofErr w:type="spellStart"/>
      <w:r>
        <w:rPr>
          <w:rFonts w:ascii="Times New Roman" w:hAnsi="Times New Roman"/>
          <w:sz w:val="24"/>
          <w:szCs w:val="24"/>
        </w:rPr>
        <w:t>wodnoprawne</w:t>
      </w:r>
      <w:proofErr w:type="spellEnd"/>
      <w:r>
        <w:rPr>
          <w:rFonts w:ascii="Times New Roman" w:hAnsi="Times New Roman"/>
          <w:sz w:val="24"/>
          <w:szCs w:val="24"/>
        </w:rPr>
        <w:t xml:space="preserve"> na odprowadzanie ścieków z oczyszczalni do środowiska (data, znak, oznaczenie organu, termin ważności decyzji): </w:t>
      </w:r>
    </w:p>
    <w:p w:rsidR="0004489C" w:rsidRPr="0093421E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3421E">
        <w:rPr>
          <w:rFonts w:ascii="Times New Roman" w:hAnsi="Times New Roman"/>
          <w:b/>
          <w:sz w:val="24"/>
          <w:szCs w:val="24"/>
        </w:rPr>
        <w:t>NR DECYZJI: ROŚ.TB.6223-29/10, DATA WYDANIA: 21.12.2010 R., ZMIANA: ROŚ.6341.52.2012.MG, DATA WYDANIA: 25.03.2013 R., TERMIN WAŻNOŚCI: 31.12.2020 R.</w:t>
      </w:r>
    </w:p>
    <w:p w:rsidR="0004489C" w:rsidRDefault="0004489C" w:rsidP="0004489C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Przepustowość oczyszczalni:</w:t>
      </w:r>
    </w:p>
    <w:p w:rsidR="0004489C" w:rsidRDefault="0004489C" w:rsidP="0004489C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średnia </w:t>
      </w:r>
      <w:r w:rsidRPr="00800261">
        <w:rPr>
          <w:rFonts w:ascii="Times New Roman" w:hAnsi="Times New Roman"/>
          <w:sz w:val="24"/>
          <w:szCs w:val="24"/>
        </w:rPr>
        <w:t>[m</w:t>
      </w:r>
      <w:r w:rsidRPr="00800261">
        <w:rPr>
          <w:rFonts w:ascii="Times New Roman" w:hAnsi="Times New Roman"/>
          <w:sz w:val="24"/>
          <w:szCs w:val="24"/>
          <w:vertAlign w:val="superscript"/>
        </w:rPr>
        <w:t>3</w:t>
      </w:r>
      <w:r w:rsidRPr="00800261">
        <w:rPr>
          <w:rFonts w:ascii="Times New Roman" w:hAnsi="Times New Roman"/>
          <w:sz w:val="24"/>
          <w:szCs w:val="24"/>
        </w:rPr>
        <w:t>/d]: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21E">
        <w:rPr>
          <w:rFonts w:ascii="Times New Roman" w:hAnsi="Times New Roman"/>
          <w:b/>
          <w:sz w:val="24"/>
          <w:szCs w:val="24"/>
        </w:rPr>
        <w:t>8482</w:t>
      </w:r>
    </w:p>
    <w:p w:rsidR="0004489C" w:rsidRDefault="0004489C" w:rsidP="0004489C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maksymalna godzinowa </w:t>
      </w:r>
      <w:r w:rsidRPr="00800261">
        <w:rPr>
          <w:rFonts w:ascii="Times New Roman" w:hAnsi="Times New Roman"/>
          <w:sz w:val="24"/>
          <w:szCs w:val="24"/>
        </w:rPr>
        <w:t>[m</w:t>
      </w:r>
      <w:r w:rsidRPr="00800261">
        <w:rPr>
          <w:rFonts w:ascii="Times New Roman" w:hAnsi="Times New Roman"/>
          <w:sz w:val="24"/>
          <w:szCs w:val="24"/>
          <w:vertAlign w:val="superscript"/>
        </w:rPr>
        <w:t>3</w:t>
      </w:r>
      <w:r w:rsidRPr="00800261">
        <w:rPr>
          <w:rFonts w:ascii="Times New Roman" w:hAnsi="Times New Roman"/>
          <w:sz w:val="24"/>
          <w:szCs w:val="24"/>
        </w:rPr>
        <w:t>/h]:</w:t>
      </w:r>
      <w:r w:rsidRPr="006B6200">
        <w:rPr>
          <w:rFonts w:ascii="Times New Roman" w:hAnsi="Times New Roman"/>
          <w:sz w:val="24"/>
          <w:szCs w:val="24"/>
        </w:rPr>
        <w:t xml:space="preserve"> </w:t>
      </w:r>
      <w:r w:rsidRPr="0093421E">
        <w:rPr>
          <w:rFonts w:ascii="Times New Roman" w:hAnsi="Times New Roman"/>
          <w:b/>
          <w:sz w:val="24"/>
          <w:szCs w:val="24"/>
        </w:rPr>
        <w:t>1138</w:t>
      </w:r>
    </w:p>
    <w:p w:rsidR="0004489C" w:rsidRDefault="0004489C" w:rsidP="0004489C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maksymalna roczna </w:t>
      </w:r>
      <w:r w:rsidRPr="00800261">
        <w:rPr>
          <w:rFonts w:ascii="Times New Roman" w:hAnsi="Times New Roman"/>
          <w:sz w:val="24"/>
          <w:szCs w:val="24"/>
        </w:rPr>
        <w:t>[m</w:t>
      </w:r>
      <w:r w:rsidRPr="00800261">
        <w:rPr>
          <w:rFonts w:ascii="Times New Roman" w:hAnsi="Times New Roman"/>
          <w:sz w:val="24"/>
          <w:szCs w:val="24"/>
          <w:vertAlign w:val="superscript"/>
        </w:rPr>
        <w:t>3</w:t>
      </w:r>
      <w:r w:rsidRPr="00800261">
        <w:rPr>
          <w:rFonts w:ascii="Times New Roman" w:hAnsi="Times New Roman"/>
          <w:sz w:val="24"/>
          <w:szCs w:val="24"/>
        </w:rPr>
        <w:t>/rok]:</w:t>
      </w:r>
      <w:r w:rsidRPr="006B6200">
        <w:rPr>
          <w:rFonts w:ascii="Times New Roman" w:hAnsi="Times New Roman"/>
          <w:sz w:val="24"/>
          <w:szCs w:val="24"/>
        </w:rPr>
        <w:t xml:space="preserve"> </w:t>
      </w:r>
      <w:r w:rsidRPr="0093421E">
        <w:rPr>
          <w:rFonts w:ascii="Times New Roman" w:hAnsi="Times New Roman"/>
          <w:b/>
          <w:sz w:val="24"/>
          <w:szCs w:val="24"/>
        </w:rPr>
        <w:t>4 334 010</w:t>
      </w:r>
    </w:p>
    <w:p w:rsidR="0004489C" w:rsidRDefault="0004489C" w:rsidP="0004489C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800261">
        <w:rPr>
          <w:rFonts w:ascii="Times New Roman" w:hAnsi="Times New Roman"/>
          <w:sz w:val="24"/>
          <w:szCs w:val="24"/>
        </w:rPr>
        <w:t>Projektowa wydajność oczyszczalni ścieków [RLM]: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21E">
        <w:rPr>
          <w:rFonts w:ascii="Times New Roman" w:hAnsi="Times New Roman"/>
          <w:b/>
          <w:sz w:val="24"/>
          <w:szCs w:val="24"/>
        </w:rPr>
        <w:t>57 450</w:t>
      </w:r>
    </w:p>
    <w:p w:rsidR="0004489C" w:rsidRDefault="0004489C" w:rsidP="0004489C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BF7873" w:rsidRDefault="00BF7873" w:rsidP="00BF78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00261">
        <w:rPr>
          <w:rFonts w:ascii="Times New Roman" w:hAnsi="Times New Roman"/>
          <w:sz w:val="24"/>
          <w:szCs w:val="24"/>
        </w:rPr>
        <w:t xml:space="preserve">lość ścieków dostarczanych do oczyszczalni ścieków, zgodnie z danymi przedłożonymi </w:t>
      </w:r>
      <w:r>
        <w:rPr>
          <w:rFonts w:ascii="Times New Roman" w:hAnsi="Times New Roman"/>
          <w:sz w:val="24"/>
          <w:szCs w:val="24"/>
        </w:rPr>
        <w:br/>
      </w:r>
      <w:r w:rsidRPr="00800261">
        <w:rPr>
          <w:rFonts w:ascii="Times New Roman" w:hAnsi="Times New Roman"/>
          <w:sz w:val="24"/>
          <w:szCs w:val="24"/>
        </w:rPr>
        <w:t>w ostatnim sprawozdaniu z realizacji KPOŚK</w:t>
      </w:r>
      <w:r>
        <w:rPr>
          <w:rFonts w:ascii="Times New Roman" w:hAnsi="Times New Roman"/>
          <w:sz w:val="24"/>
          <w:szCs w:val="24"/>
        </w:rPr>
        <w:t>:</w:t>
      </w:r>
    </w:p>
    <w:p w:rsidR="00BF7873" w:rsidRDefault="00BF7873" w:rsidP="00BF78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0261">
        <w:rPr>
          <w:rFonts w:ascii="Times New Roman" w:hAnsi="Times New Roman"/>
          <w:sz w:val="24"/>
          <w:szCs w:val="24"/>
        </w:rPr>
        <w:t>Ścieki dopływające siecią kanalizacyjną [m</w:t>
      </w:r>
      <w:r w:rsidRPr="00800261">
        <w:rPr>
          <w:rFonts w:ascii="Times New Roman" w:hAnsi="Times New Roman"/>
          <w:sz w:val="24"/>
          <w:szCs w:val="24"/>
          <w:vertAlign w:val="superscript"/>
        </w:rPr>
        <w:t>3</w:t>
      </w:r>
      <w:r w:rsidRPr="00800261">
        <w:rPr>
          <w:rFonts w:ascii="Times New Roman" w:hAnsi="Times New Roman"/>
          <w:sz w:val="24"/>
          <w:szCs w:val="24"/>
        </w:rPr>
        <w:t>/d]: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6A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66AE">
        <w:rPr>
          <w:rFonts w:ascii="Times New Roman" w:hAnsi="Times New Roman"/>
          <w:b/>
          <w:sz w:val="24"/>
          <w:szCs w:val="24"/>
        </w:rPr>
        <w:t xml:space="preserve">330 </w:t>
      </w:r>
    </w:p>
    <w:p w:rsidR="00BF7873" w:rsidRDefault="00BF7873" w:rsidP="00BF78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0261">
        <w:rPr>
          <w:rFonts w:ascii="Times New Roman" w:hAnsi="Times New Roman"/>
          <w:sz w:val="24"/>
          <w:szCs w:val="24"/>
        </w:rPr>
        <w:t xml:space="preserve">Ścieki dowożone </w:t>
      </w:r>
      <w:r w:rsidRPr="00917A15">
        <w:rPr>
          <w:rFonts w:ascii="Times New Roman" w:hAnsi="Times New Roman"/>
          <w:sz w:val="24"/>
          <w:szCs w:val="24"/>
        </w:rPr>
        <w:t>[m</w:t>
      </w:r>
      <w:r w:rsidRPr="00917A15">
        <w:rPr>
          <w:rFonts w:ascii="Times New Roman" w:hAnsi="Times New Roman"/>
          <w:sz w:val="24"/>
          <w:szCs w:val="24"/>
          <w:vertAlign w:val="superscript"/>
        </w:rPr>
        <w:t>3</w:t>
      </w:r>
      <w:r w:rsidRPr="00917A15">
        <w:rPr>
          <w:rFonts w:ascii="Times New Roman" w:hAnsi="Times New Roman"/>
          <w:sz w:val="24"/>
          <w:szCs w:val="24"/>
        </w:rPr>
        <w:t>/d</w:t>
      </w:r>
      <w:r w:rsidRPr="00917A15">
        <w:rPr>
          <w:rFonts w:ascii="Times New Roman" w:hAnsi="Times New Roman"/>
          <w:b/>
          <w:sz w:val="24"/>
          <w:szCs w:val="24"/>
        </w:rPr>
        <w:t>]: 45</w:t>
      </w:r>
    </w:p>
    <w:p w:rsidR="00BF7873" w:rsidRDefault="00BF7873" w:rsidP="00BF78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873" w:rsidRDefault="00BF7873" w:rsidP="00BF78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Średnie obciążenie oczyszczalni </w:t>
      </w:r>
      <w:r w:rsidRPr="00800261">
        <w:rPr>
          <w:rFonts w:ascii="Times New Roman" w:hAnsi="Times New Roman"/>
          <w:sz w:val="24"/>
          <w:szCs w:val="24"/>
        </w:rPr>
        <w:t>[m</w:t>
      </w:r>
      <w:r w:rsidRPr="00800261">
        <w:rPr>
          <w:rFonts w:ascii="Times New Roman" w:hAnsi="Times New Roman"/>
          <w:sz w:val="24"/>
          <w:szCs w:val="24"/>
          <w:vertAlign w:val="superscript"/>
        </w:rPr>
        <w:t>3</w:t>
      </w:r>
      <w:r w:rsidRPr="00800261">
        <w:rPr>
          <w:rFonts w:ascii="Times New Roman" w:hAnsi="Times New Roman"/>
          <w:sz w:val="24"/>
          <w:szCs w:val="24"/>
        </w:rPr>
        <w:t>/d]: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33B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133B">
        <w:rPr>
          <w:rFonts w:ascii="Times New Roman" w:hAnsi="Times New Roman"/>
          <w:b/>
          <w:sz w:val="24"/>
          <w:szCs w:val="24"/>
        </w:rPr>
        <w:t>375</w:t>
      </w:r>
    </w:p>
    <w:p w:rsidR="0004489C" w:rsidRDefault="00BF7873" w:rsidP="00BF787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261">
        <w:rPr>
          <w:rFonts w:ascii="Times New Roman" w:hAnsi="Times New Roman"/>
          <w:sz w:val="24"/>
          <w:szCs w:val="24"/>
        </w:rPr>
        <w:t>Ilość ścieków oczyszczonych w roku poprzednim [m</w:t>
      </w:r>
      <w:r w:rsidRPr="00800261">
        <w:rPr>
          <w:rFonts w:ascii="Times New Roman" w:hAnsi="Times New Roman"/>
          <w:sz w:val="24"/>
          <w:szCs w:val="24"/>
          <w:vertAlign w:val="superscript"/>
        </w:rPr>
        <w:t>3</w:t>
      </w:r>
      <w:r w:rsidRPr="00800261">
        <w:rPr>
          <w:rFonts w:ascii="Times New Roman" w:hAnsi="Times New Roman"/>
          <w:sz w:val="24"/>
          <w:szCs w:val="24"/>
        </w:rPr>
        <w:t>/rok]: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BAA">
        <w:rPr>
          <w:rFonts w:ascii="Times New Roman" w:hAnsi="Times New Roman"/>
          <w:b/>
          <w:bCs/>
          <w:sz w:val="24"/>
          <w:szCs w:val="24"/>
        </w:rPr>
        <w:t>1 596 804 (dopływ</w:t>
      </w:r>
      <w:r>
        <w:rPr>
          <w:rFonts w:ascii="Times New Roman" w:hAnsi="Times New Roman"/>
          <w:b/>
          <w:bCs/>
          <w:sz w:val="24"/>
          <w:szCs w:val="24"/>
        </w:rPr>
        <w:t>ających</w:t>
      </w:r>
      <w:r w:rsidRPr="00B45BAA">
        <w:rPr>
          <w:rFonts w:ascii="Times New Roman" w:hAnsi="Times New Roman"/>
          <w:b/>
          <w:bCs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261">
        <w:rPr>
          <w:rFonts w:ascii="Times New Roman" w:hAnsi="Times New Roman"/>
          <w:sz w:val="24"/>
          <w:szCs w:val="24"/>
        </w:rPr>
        <w:t xml:space="preserve"> </w:t>
      </w:r>
      <w:r w:rsidRPr="0095133B">
        <w:rPr>
          <w:rFonts w:ascii="Times New Roman" w:hAnsi="Times New Roman"/>
          <w:b/>
          <w:sz w:val="24"/>
          <w:szCs w:val="24"/>
        </w:rPr>
        <w:t>1 416 939 (odprowadzanych do odbiornika)</w:t>
      </w: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4"/>
        <w:gridCol w:w="1548"/>
        <w:gridCol w:w="1547"/>
        <w:gridCol w:w="3095"/>
      </w:tblGrid>
      <w:tr w:rsidR="0004489C" w:rsidRPr="00800261" w:rsidTr="00472708">
        <w:trPr>
          <w:cantSplit/>
          <w:trHeight w:val="6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lastRenderedPageBreak/>
              <w:t>Wartości wskaźników zanieczyszczeń ścieków surowych</w:t>
            </w:r>
          </w:p>
        </w:tc>
      </w:tr>
      <w:tr w:rsidR="0004489C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(średnioroczna z pomiarów)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Uwagi </w:t>
            </w:r>
          </w:p>
        </w:tc>
      </w:tr>
      <w:tr w:rsidR="0004489C" w:rsidRPr="00800261" w:rsidTr="00472708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5E75C5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5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5E75C5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5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5E75C5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5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4489C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BZT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DE0194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800261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ChZT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Fosfor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mgP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0E3D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Azot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mgN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89C" w:rsidRPr="00800261" w:rsidTr="00472708">
        <w:trPr>
          <w:cantSplit/>
          <w:trHeight w:val="88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Wartości wskaźników lub % redukcji zanieczyszczeń ścieków oczyszczonych</w:t>
            </w:r>
            <w:r>
              <w:rPr>
                <w:rStyle w:val="Odwoanieprzypisudolnego"/>
                <w:sz w:val="24"/>
                <w:szCs w:val="24"/>
              </w:rPr>
              <w:footnoteReference w:id="3"/>
            </w:r>
          </w:p>
        </w:tc>
      </w:tr>
      <w:tr w:rsidR="0004489C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Wartość lub % redukcji zgodnie z pozwoleniem 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wodnoprawnym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(średnioroczna z pomiarów)</w:t>
            </w:r>
          </w:p>
        </w:tc>
      </w:tr>
      <w:tr w:rsidR="0004489C" w:rsidRPr="00800261" w:rsidTr="00472708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BZT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95133B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3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3,08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ChZT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95133B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33B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16,27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95133B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33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6,92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Fosfor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mgP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95133B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3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1,01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Azot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mgN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95133B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3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6,43</w:t>
            </w:r>
          </w:p>
        </w:tc>
      </w:tr>
      <w:tr w:rsidR="0004489C" w:rsidRPr="00800261" w:rsidTr="00472708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04489C" w:rsidRPr="00800261" w:rsidTr="00472708">
        <w:trPr>
          <w:trHeight w:val="511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Odbiornik ścieków oczyszczonych zgodnie z pozwoleniem 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wodnoprawnym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4489C" w:rsidRPr="00800261" w:rsidTr="00472708">
        <w:trPr>
          <w:trHeight w:val="61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Nazwa cieku: </w:t>
            </w:r>
            <w:r w:rsidRPr="00DE0194">
              <w:rPr>
                <w:rFonts w:ascii="Times New Roman" w:hAnsi="Times New Roman"/>
                <w:b/>
                <w:sz w:val="24"/>
                <w:szCs w:val="24"/>
              </w:rPr>
              <w:t>RÓW R-B9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Kilometraż miejsca odprowadzania ścieków oczyszczonych: </w:t>
            </w:r>
            <w:r w:rsidRPr="00DE0194">
              <w:rPr>
                <w:rFonts w:ascii="Times New Roman" w:hAnsi="Times New Roman"/>
                <w:b/>
                <w:sz w:val="24"/>
                <w:szCs w:val="24"/>
              </w:rPr>
              <w:t>0+900 km</w:t>
            </w:r>
            <w:r w:rsidR="000E3DDB" w:rsidRPr="00DE01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3DDB" w:rsidRPr="00DE0194">
              <w:rPr>
                <w:rFonts w:ascii="Times New Roman" w:hAnsi="Times New Roman"/>
                <w:b/>
                <w:sz w:val="24"/>
                <w:szCs w:val="24"/>
              </w:rPr>
              <w:t>km</w:t>
            </w:r>
            <w:proofErr w:type="spellEnd"/>
            <w:r w:rsidR="000E3DDB">
              <w:rPr>
                <w:rFonts w:ascii="Times New Roman" w:hAnsi="Times New Roman"/>
                <w:b/>
                <w:sz w:val="24"/>
                <w:szCs w:val="24"/>
              </w:rPr>
              <w:t xml:space="preserve"> , w sytuacjach awaryjnych 1+230 km</w:t>
            </w:r>
          </w:p>
        </w:tc>
      </w:tr>
      <w:tr w:rsidR="0004489C" w:rsidRPr="00800261" w:rsidTr="00472708">
        <w:trPr>
          <w:trHeight w:val="39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 xml:space="preserve">Współrzędne geograficzne wylotu: </w:t>
            </w:r>
            <w:r w:rsidR="000E3DDB" w:rsidRPr="00A45838">
              <w:rPr>
                <w:rFonts w:ascii="Times New Roman" w:hAnsi="Times New Roman"/>
                <w:b/>
                <w:sz w:val="24"/>
                <w:szCs w:val="24"/>
              </w:rPr>
              <w:t>50°58’52,20” N,</w:t>
            </w:r>
            <w:r w:rsidR="000E3D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3DDB" w:rsidRPr="00A45838">
              <w:rPr>
                <w:rFonts w:ascii="Times New Roman" w:hAnsi="Times New Roman"/>
                <w:b/>
                <w:sz w:val="24"/>
                <w:szCs w:val="24"/>
              </w:rPr>
              <w:t xml:space="preserve"> 18°09’38,37”</w:t>
            </w:r>
            <w:r w:rsidR="000E3D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3DDB" w:rsidRPr="00A45838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</w:tbl>
    <w:p w:rsidR="0004489C" w:rsidRPr="00800261" w:rsidRDefault="0004489C" w:rsidP="0004489C">
      <w:pPr>
        <w:pStyle w:val="NormalnyWeb"/>
        <w:spacing w:before="0" w:beforeAutospacing="0" w:after="0" w:afterAutospacing="0"/>
        <w:ind w:left="709" w:hanging="425"/>
        <w:contextualSpacing/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5"/>
        <w:gridCol w:w="1385"/>
      </w:tblGrid>
      <w:tr w:rsidR="0004489C" w:rsidRPr="00800261" w:rsidTr="00472708">
        <w:trPr>
          <w:trHeight w:val="628"/>
        </w:trPr>
        <w:tc>
          <w:tcPr>
            <w:tcW w:w="9430" w:type="dxa"/>
            <w:gridSpan w:val="2"/>
            <w:vAlign w:val="center"/>
          </w:tcPr>
          <w:p w:rsidR="0004489C" w:rsidRPr="00800261" w:rsidRDefault="0004489C" w:rsidP="00472708">
            <w:pPr>
              <w:spacing w:after="0"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</w:rPr>
              <w:t>Typ oczyszczalni ścieków</w:t>
            </w:r>
            <w:r w:rsidRPr="00800261">
              <w:rPr>
                <w:rStyle w:val="Odwoanieprzypisudolnego"/>
              </w:rPr>
              <w:footnoteReference w:id="4"/>
            </w:r>
          </w:p>
        </w:tc>
      </w:tr>
      <w:tr w:rsidR="0004489C" w:rsidRPr="00800261" w:rsidTr="00472708">
        <w:trPr>
          <w:trHeight w:val="331"/>
        </w:trPr>
        <w:tc>
          <w:tcPr>
            <w:tcW w:w="8045" w:type="dxa"/>
          </w:tcPr>
          <w:p w:rsidR="0004489C" w:rsidRPr="00800261" w:rsidRDefault="0004489C" w:rsidP="00472708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sz w:val="22"/>
                <w:szCs w:val="22"/>
              </w:rPr>
            </w:pPr>
            <w:r w:rsidRPr="00800261">
              <w:rPr>
                <w:b w:val="0"/>
                <w:sz w:val="22"/>
                <w:szCs w:val="22"/>
              </w:rPr>
              <w:t xml:space="preserve">B - oczyszczalnia biologiczna spełniająca standardy odprowadzanych ścieków </w:t>
            </w:r>
          </w:p>
        </w:tc>
        <w:tc>
          <w:tcPr>
            <w:tcW w:w="1385" w:type="dxa"/>
            <w:shd w:val="clear" w:color="auto" w:fill="F2F2F2"/>
          </w:tcPr>
          <w:p w:rsidR="0004489C" w:rsidRPr="00800261" w:rsidRDefault="0004489C" w:rsidP="00472708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04489C" w:rsidRPr="00800261" w:rsidTr="00472708">
        <w:trPr>
          <w:trHeight w:val="331"/>
        </w:trPr>
        <w:tc>
          <w:tcPr>
            <w:tcW w:w="8045" w:type="dxa"/>
          </w:tcPr>
          <w:p w:rsidR="0004489C" w:rsidRPr="00800261" w:rsidRDefault="0004489C" w:rsidP="00472708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sz w:val="22"/>
                <w:szCs w:val="22"/>
              </w:rPr>
            </w:pPr>
            <w:r w:rsidRPr="00800261">
              <w:rPr>
                <w:b w:val="0"/>
                <w:sz w:val="22"/>
                <w:szCs w:val="22"/>
              </w:rPr>
              <w:t xml:space="preserve">Non B - oczyszczalnia biologiczna niespełniająca standardów odprowadzanych ścieków </w:t>
            </w:r>
          </w:p>
        </w:tc>
        <w:tc>
          <w:tcPr>
            <w:tcW w:w="1385" w:type="dxa"/>
            <w:shd w:val="clear" w:color="auto" w:fill="F2F2F2"/>
          </w:tcPr>
          <w:p w:rsidR="0004489C" w:rsidRPr="00800261" w:rsidRDefault="0004489C" w:rsidP="00472708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04489C" w:rsidRPr="00800261" w:rsidTr="00472708">
        <w:tc>
          <w:tcPr>
            <w:tcW w:w="8045" w:type="dxa"/>
          </w:tcPr>
          <w:p w:rsidR="0004489C" w:rsidRPr="00800261" w:rsidRDefault="0004489C" w:rsidP="00472708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sz w:val="22"/>
                <w:szCs w:val="22"/>
              </w:rPr>
            </w:pPr>
            <w:r w:rsidRPr="00800261">
              <w:rPr>
                <w:b w:val="0"/>
                <w:sz w:val="22"/>
                <w:szCs w:val="22"/>
              </w:rPr>
              <w:t>PUB1 - oczyszczalnia biologiczna z podwyższonym usuwaniem związków azotu (N), fosforu (P) spełniająca standardy odprowadzanych ścieków dla aglomeracji ≥ 100 000 RLM</w:t>
            </w:r>
          </w:p>
        </w:tc>
        <w:tc>
          <w:tcPr>
            <w:tcW w:w="1385" w:type="dxa"/>
            <w:shd w:val="clear" w:color="auto" w:fill="F2F2F2"/>
          </w:tcPr>
          <w:p w:rsidR="0004489C" w:rsidRPr="00800261" w:rsidRDefault="0004489C" w:rsidP="00472708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04489C" w:rsidRPr="00800261" w:rsidTr="00472708">
        <w:tc>
          <w:tcPr>
            <w:tcW w:w="8045" w:type="dxa"/>
          </w:tcPr>
          <w:p w:rsidR="0004489C" w:rsidRPr="00800261" w:rsidRDefault="0004489C" w:rsidP="00472708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sz w:val="22"/>
                <w:szCs w:val="22"/>
              </w:rPr>
            </w:pPr>
            <w:r w:rsidRPr="00800261">
              <w:rPr>
                <w:b w:val="0"/>
                <w:sz w:val="22"/>
                <w:szCs w:val="22"/>
              </w:rPr>
              <w:t xml:space="preserve">non PUB1 - oczyszczalnia jw. niespełniająca standardów odprowadzanych ścieków </w:t>
            </w:r>
            <w:r w:rsidRPr="00800261">
              <w:rPr>
                <w:b w:val="0"/>
                <w:sz w:val="22"/>
                <w:szCs w:val="22"/>
              </w:rPr>
              <w:br/>
              <w:t>w zakresie usuwania N i/lub P</w:t>
            </w:r>
          </w:p>
        </w:tc>
        <w:tc>
          <w:tcPr>
            <w:tcW w:w="1385" w:type="dxa"/>
            <w:shd w:val="clear" w:color="auto" w:fill="F2F2F2"/>
          </w:tcPr>
          <w:p w:rsidR="0004489C" w:rsidRPr="00800261" w:rsidRDefault="0004489C" w:rsidP="00472708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04489C" w:rsidRPr="00800261" w:rsidTr="00472708">
        <w:tc>
          <w:tcPr>
            <w:tcW w:w="8045" w:type="dxa"/>
          </w:tcPr>
          <w:p w:rsidR="0004489C" w:rsidRPr="00800261" w:rsidRDefault="0004489C" w:rsidP="00472708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sz w:val="22"/>
                <w:szCs w:val="22"/>
              </w:rPr>
            </w:pPr>
            <w:r w:rsidRPr="00800261">
              <w:rPr>
                <w:b w:val="0"/>
                <w:sz w:val="22"/>
                <w:szCs w:val="22"/>
              </w:rPr>
              <w:t>PUB2 - oczyszczalnia biologiczna z podwyższonym usuwaniem związków azotu (N), fosforu (P) spełniająca standardy odprowadzanych ścieków dla aglomeracji &lt; 100 000 RLM</w:t>
            </w:r>
          </w:p>
        </w:tc>
        <w:tc>
          <w:tcPr>
            <w:tcW w:w="1385" w:type="dxa"/>
            <w:shd w:val="clear" w:color="auto" w:fill="F2F2F2"/>
          </w:tcPr>
          <w:p w:rsidR="0004489C" w:rsidRDefault="0004489C" w:rsidP="00472708">
            <w:pPr>
              <w:pStyle w:val="Tekstpodstawowywcity"/>
              <w:ind w:left="720"/>
              <w:rPr>
                <w:b w:val="0"/>
                <w:sz w:val="22"/>
                <w:szCs w:val="22"/>
              </w:rPr>
            </w:pPr>
          </w:p>
          <w:p w:rsidR="000E3DDB" w:rsidRPr="000E3DDB" w:rsidRDefault="000E3DDB" w:rsidP="00472708">
            <w:pPr>
              <w:pStyle w:val="Tekstpodstawowywcity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E3DDB">
              <w:rPr>
                <w:sz w:val="22"/>
                <w:szCs w:val="22"/>
              </w:rPr>
              <w:t>X</w:t>
            </w:r>
          </w:p>
        </w:tc>
      </w:tr>
      <w:tr w:rsidR="0004489C" w:rsidRPr="00800261" w:rsidTr="00472708">
        <w:tc>
          <w:tcPr>
            <w:tcW w:w="8045" w:type="dxa"/>
            <w:shd w:val="clear" w:color="auto" w:fill="FFFFFF"/>
          </w:tcPr>
          <w:p w:rsidR="0004489C" w:rsidRPr="00800261" w:rsidRDefault="0004489C" w:rsidP="00472708">
            <w:pPr>
              <w:spacing w:after="0" w:line="240" w:lineRule="auto"/>
              <w:rPr>
                <w:rFonts w:ascii="Times New Roman" w:hAnsi="Times New Roman"/>
              </w:rPr>
            </w:pPr>
            <w:r w:rsidRPr="00800261">
              <w:rPr>
                <w:rFonts w:ascii="Times New Roman" w:hAnsi="Times New Roman"/>
              </w:rPr>
              <w:t xml:space="preserve">non PUB2 - oczyszczalnia jw. niespełniająca standardów odprowadzanych ścieków </w:t>
            </w:r>
            <w:r w:rsidRPr="00800261">
              <w:rPr>
                <w:rFonts w:ascii="Times New Roman" w:hAnsi="Times New Roman"/>
              </w:rPr>
              <w:br/>
              <w:t>w zakresie usuwania N i/lub P</w:t>
            </w:r>
          </w:p>
        </w:tc>
        <w:tc>
          <w:tcPr>
            <w:tcW w:w="1385" w:type="dxa"/>
            <w:shd w:val="clear" w:color="auto" w:fill="F2F2F2"/>
          </w:tcPr>
          <w:p w:rsidR="0004489C" w:rsidRPr="00DE0194" w:rsidRDefault="0004489C" w:rsidP="000E3DDB">
            <w:pPr>
              <w:spacing w:after="0" w:line="240" w:lineRule="auto"/>
              <w:ind w:left="3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DE0194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</w:tbl>
    <w:p w:rsidR="0004489C" w:rsidRPr="00800261" w:rsidRDefault="0004489C" w:rsidP="0004489C">
      <w:pPr>
        <w:pStyle w:val="NormalnyWeb"/>
        <w:spacing w:before="0" w:beforeAutospacing="0" w:after="0" w:afterAutospacing="0"/>
        <w:contextualSpacing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4489C" w:rsidRPr="00800261" w:rsidTr="00472708">
        <w:trPr>
          <w:trHeight w:val="720"/>
        </w:trPr>
        <w:tc>
          <w:tcPr>
            <w:tcW w:w="9284" w:type="dxa"/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Podstawowe informacje na temat zamierzeń inwestycyjnych z zakresu budowy, rozbudowy lub modernizacji oczyszczalni:</w:t>
            </w:r>
          </w:p>
          <w:p w:rsidR="0004489C" w:rsidRPr="000E3DDB" w:rsidRDefault="000E3DDB" w:rsidP="00472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556">
              <w:rPr>
                <w:rFonts w:ascii="Times New Roman" w:hAnsi="Times New Roman"/>
                <w:b/>
                <w:sz w:val="24"/>
                <w:szCs w:val="24"/>
              </w:rPr>
              <w:t>Oczyszczalnia została rozbudowana i zmodernizowana w roku 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nie planuje się kolejnych zamierzeń inwestycyjnych</w:t>
            </w:r>
          </w:p>
        </w:tc>
      </w:tr>
    </w:tbl>
    <w:p w:rsidR="000E3DDB" w:rsidRDefault="000E3DDB" w:rsidP="000E3DD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489C" w:rsidRPr="009F2481" w:rsidRDefault="0004489C" w:rsidP="0004489C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81">
        <w:rPr>
          <w:rFonts w:ascii="Times New Roman" w:hAnsi="Times New Roman"/>
          <w:b/>
          <w:sz w:val="24"/>
          <w:szCs w:val="24"/>
        </w:rPr>
        <w:t>Informacje dotyczące indywidualnych systemów oczyszczania ścieków obsługujących mieszkańców aglomeracji</w:t>
      </w:r>
    </w:p>
    <w:p w:rsidR="0004489C" w:rsidRPr="00800261" w:rsidRDefault="0004489C" w:rsidP="0004489C">
      <w:pPr>
        <w:shd w:val="clear" w:color="auto" w:fill="FFFFFF"/>
        <w:spacing w:after="0" w:line="240" w:lineRule="auto"/>
        <w:ind w:left="1146"/>
        <w:contextualSpacing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4489C" w:rsidRPr="00800261" w:rsidTr="00472708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800261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Podstawowe informacje na temat istniejących na terenie aglomeracji indywidualnych systemów oczyszczania ścieków oraz zamierzeń inwestycyjnych w tym zakresie:</w:t>
            </w:r>
          </w:p>
          <w:p w:rsidR="0004489C" w:rsidRPr="000E3DDB" w:rsidRDefault="0004489C" w:rsidP="004727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3DDB">
              <w:rPr>
                <w:rFonts w:ascii="Times New Roman" w:hAnsi="Times New Roman"/>
                <w:b/>
                <w:sz w:val="24"/>
                <w:szCs w:val="24"/>
              </w:rPr>
              <w:t>Na obszarze aglomeracji nie ma indywidualnych systemów oczyszczania ścieków. Gmina Kluczbork nie planuje budowy przydomowych oczyszczalni ścieków na obszarze Aglomeracji Kluczbork.</w:t>
            </w:r>
          </w:p>
        </w:tc>
      </w:tr>
    </w:tbl>
    <w:p w:rsidR="0004489C" w:rsidRDefault="0004489C" w:rsidP="0004489C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489C" w:rsidRPr="00E55558" w:rsidRDefault="0004489C" w:rsidP="0004489C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558">
        <w:rPr>
          <w:rFonts w:ascii="Times New Roman" w:hAnsi="Times New Roman"/>
          <w:b/>
          <w:sz w:val="24"/>
          <w:szCs w:val="24"/>
        </w:rPr>
        <w:t>Informacje o średniej dobowej ilości i jakości ścieków komunalnych powstających na terenie aglomeracji oraz ich składzie jakościowym.</w:t>
      </w:r>
    </w:p>
    <w:p w:rsidR="0004489C" w:rsidRPr="00800261" w:rsidRDefault="0004489C" w:rsidP="0004489C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4"/>
        <w:gridCol w:w="3095"/>
        <w:gridCol w:w="3095"/>
      </w:tblGrid>
      <w:tr w:rsidR="0004489C" w:rsidRPr="00800261" w:rsidTr="00472708">
        <w:trPr>
          <w:cantSplit/>
          <w:trHeight w:val="639"/>
        </w:trPr>
        <w:tc>
          <w:tcPr>
            <w:tcW w:w="9284" w:type="dxa"/>
            <w:gridSpan w:val="3"/>
            <w:vAlign w:val="center"/>
          </w:tcPr>
          <w:p w:rsidR="0004489C" w:rsidRPr="00800261" w:rsidRDefault="0004489C" w:rsidP="00936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Ilość ścieków komunalnych powstających na terenie aglomeracji [m</w:t>
            </w:r>
            <w:r w:rsidRPr="008002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 xml:space="preserve">/d]: </w:t>
            </w:r>
            <w:r w:rsidRPr="009364DD">
              <w:rPr>
                <w:rFonts w:ascii="Times New Roman" w:hAnsi="Times New Roman"/>
                <w:b/>
                <w:sz w:val="28"/>
                <w:szCs w:val="24"/>
              </w:rPr>
              <w:t>28</w:t>
            </w:r>
            <w:r w:rsidR="009364DD" w:rsidRPr="009364DD">
              <w:rPr>
                <w:rFonts w:ascii="Times New Roman" w:hAnsi="Times New Roman"/>
                <w:b/>
                <w:sz w:val="28"/>
                <w:szCs w:val="24"/>
              </w:rPr>
              <w:t>16*</w:t>
            </w:r>
          </w:p>
        </w:tc>
      </w:tr>
      <w:tr w:rsidR="0004489C" w:rsidRPr="00800261" w:rsidTr="00472708">
        <w:trPr>
          <w:cantSplit/>
        </w:trPr>
        <w:tc>
          <w:tcPr>
            <w:tcW w:w="3094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Wartość wskaźnika zanieczyszczeń</w:t>
            </w:r>
          </w:p>
        </w:tc>
        <w:tc>
          <w:tcPr>
            <w:tcW w:w="3095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4489C" w:rsidRPr="00800261" w:rsidTr="00472708">
        <w:trPr>
          <w:cantSplit/>
          <w:trHeight w:val="267"/>
        </w:trPr>
        <w:tc>
          <w:tcPr>
            <w:tcW w:w="3094" w:type="dxa"/>
            <w:vAlign w:val="center"/>
          </w:tcPr>
          <w:p w:rsidR="0004489C" w:rsidRPr="005E75C5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5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95" w:type="dxa"/>
            <w:vAlign w:val="center"/>
          </w:tcPr>
          <w:p w:rsidR="0004489C" w:rsidRPr="005E75C5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5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95" w:type="dxa"/>
            <w:vAlign w:val="center"/>
          </w:tcPr>
          <w:p w:rsidR="0004489C" w:rsidRPr="005E75C5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5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BZT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3095" w:type="dxa"/>
            <w:vMerge w:val="restart"/>
          </w:tcPr>
          <w:p w:rsidR="000E3DDB" w:rsidRPr="000A4C0D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0D">
              <w:rPr>
                <w:rFonts w:ascii="Times New Roman" w:hAnsi="Times New Roman"/>
                <w:b/>
                <w:sz w:val="24"/>
                <w:szCs w:val="24"/>
              </w:rPr>
              <w:t>Wartości dotyczą badań ścieków dopływających na oczyszczalnię, nie ma możliwości badań ścieków pochodzących tylko z aglomeracji</w:t>
            </w:r>
          </w:p>
        </w:tc>
      </w:tr>
      <w:tr w:rsidR="000E3DDB" w:rsidRPr="00800261" w:rsidTr="00472708">
        <w:trPr>
          <w:cantSplit/>
        </w:trPr>
        <w:tc>
          <w:tcPr>
            <w:tcW w:w="3094" w:type="dxa"/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ChZT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1 144</w:t>
            </w:r>
          </w:p>
        </w:tc>
        <w:tc>
          <w:tcPr>
            <w:tcW w:w="3095" w:type="dxa"/>
            <w:vMerge/>
          </w:tcPr>
          <w:p w:rsidR="000E3DDB" w:rsidRPr="006D5E8A" w:rsidRDefault="000E3DDB" w:rsidP="0047270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3DDB" w:rsidRPr="00800261" w:rsidTr="00472708">
        <w:trPr>
          <w:cantSplit/>
        </w:trPr>
        <w:tc>
          <w:tcPr>
            <w:tcW w:w="3094" w:type="dxa"/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727</w:t>
            </w:r>
          </w:p>
        </w:tc>
        <w:tc>
          <w:tcPr>
            <w:tcW w:w="3095" w:type="dxa"/>
            <w:vMerge/>
          </w:tcPr>
          <w:p w:rsidR="000E3DDB" w:rsidRPr="006D5E8A" w:rsidRDefault="000E3DDB" w:rsidP="0047270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3DDB" w:rsidRPr="00800261" w:rsidTr="00472708">
        <w:trPr>
          <w:cantSplit/>
        </w:trPr>
        <w:tc>
          <w:tcPr>
            <w:tcW w:w="3094" w:type="dxa"/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Fosfor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mgP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095" w:type="dxa"/>
            <w:vMerge/>
          </w:tcPr>
          <w:p w:rsidR="000E3DDB" w:rsidRPr="006D5E8A" w:rsidRDefault="000E3DDB" w:rsidP="0047270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3DDB" w:rsidRPr="00800261" w:rsidTr="00472708">
        <w:trPr>
          <w:cantSplit/>
        </w:trPr>
        <w:tc>
          <w:tcPr>
            <w:tcW w:w="3094" w:type="dxa"/>
          </w:tcPr>
          <w:p w:rsidR="000E3DDB" w:rsidRPr="00800261" w:rsidRDefault="000E3DDB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Azot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mgN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0E3DDB" w:rsidRPr="00DE0194" w:rsidRDefault="000E3DDB" w:rsidP="00472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095" w:type="dxa"/>
            <w:vMerge/>
          </w:tcPr>
          <w:p w:rsidR="000E3DDB" w:rsidRPr="006D5E8A" w:rsidRDefault="000E3DDB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4489C" w:rsidRPr="005438B8" w:rsidRDefault="009364DD" w:rsidP="0004489C">
      <w:pPr>
        <w:pStyle w:val="NormalnyWeb"/>
        <w:spacing w:before="0" w:beforeAutospacing="0" w:after="0" w:afterAutospacing="0"/>
        <w:contextualSpacing/>
        <w:rPr>
          <w:sz w:val="22"/>
          <w:szCs w:val="22"/>
        </w:rPr>
      </w:pPr>
      <w:r w:rsidRPr="005438B8">
        <w:rPr>
          <w:sz w:val="22"/>
          <w:szCs w:val="22"/>
        </w:rPr>
        <w:t>* na podstawie danych ze sprzedaży wody</w:t>
      </w:r>
    </w:p>
    <w:p w:rsidR="0004489C" w:rsidRDefault="0004489C" w:rsidP="0004489C">
      <w:pPr>
        <w:pStyle w:val="NormalnyWeb"/>
        <w:spacing w:before="0" w:beforeAutospacing="0" w:after="0" w:afterAutospacing="0"/>
        <w:contextualSpacing/>
      </w:pPr>
    </w:p>
    <w:p w:rsidR="0004489C" w:rsidRPr="00800261" w:rsidRDefault="0004489C" w:rsidP="0004489C">
      <w:pPr>
        <w:pStyle w:val="NormalnyWeb"/>
        <w:spacing w:before="0" w:beforeAutospacing="0" w:after="0" w:afterAutospacing="0"/>
        <w:contextualSpacing/>
      </w:pPr>
    </w:p>
    <w:p w:rsidR="0004489C" w:rsidRPr="00E55558" w:rsidRDefault="0004489C" w:rsidP="0004489C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0261">
        <w:rPr>
          <w:rFonts w:ascii="Times New Roman" w:hAnsi="Times New Roman"/>
          <w:sz w:val="24"/>
          <w:szCs w:val="24"/>
        </w:rPr>
        <w:t xml:space="preserve"> </w:t>
      </w:r>
      <w:r w:rsidRPr="00E55558">
        <w:rPr>
          <w:rFonts w:ascii="Times New Roman" w:hAnsi="Times New Roman"/>
          <w:b/>
          <w:sz w:val="24"/>
          <w:szCs w:val="24"/>
        </w:rPr>
        <w:t xml:space="preserve">Informacje o ilości i składzie jakościowym ścieków przemysłowych odprowadzanych przez zakłady do systemu kanalizacji zbiorczej. </w:t>
      </w:r>
    </w:p>
    <w:p w:rsidR="0004489C" w:rsidRPr="00800261" w:rsidRDefault="0004489C" w:rsidP="0004489C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4489C" w:rsidRPr="00800261" w:rsidTr="00472708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88223F" w:rsidRDefault="0091489B" w:rsidP="00EB68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82158">
              <w:rPr>
                <w:rFonts w:ascii="Times New Roman" w:hAnsi="Times New Roman"/>
                <w:b/>
                <w:sz w:val="24"/>
                <w:szCs w:val="24"/>
              </w:rPr>
              <w:t>Do systemu kanalizacji zbiorczej przyłączonych jest prawie 450 podmiotów gos</w:t>
            </w:r>
            <w:r w:rsidR="00336477" w:rsidRPr="00982158">
              <w:rPr>
                <w:rFonts w:ascii="Times New Roman" w:hAnsi="Times New Roman"/>
                <w:b/>
                <w:sz w:val="24"/>
                <w:szCs w:val="24"/>
              </w:rPr>
              <w:t>podarczych</w:t>
            </w:r>
            <w:r w:rsidR="005438B8">
              <w:rPr>
                <w:rFonts w:ascii="Times New Roman" w:hAnsi="Times New Roman"/>
                <w:b/>
                <w:sz w:val="24"/>
                <w:szCs w:val="24"/>
              </w:rPr>
              <w:t xml:space="preserve"> i instytucji publicznych</w:t>
            </w:r>
            <w:r w:rsidR="00336477" w:rsidRPr="00982158">
              <w:rPr>
                <w:rFonts w:ascii="Times New Roman" w:hAnsi="Times New Roman"/>
                <w:b/>
                <w:sz w:val="24"/>
                <w:szCs w:val="24"/>
              </w:rPr>
              <w:t xml:space="preserve">. Większość z nich to podmioty zajmujące się działalnością handlową i usługową na skalę lokalną. Produkowane przez nie ścieki to ścieki bytowe o parametrach zbliżonych do ścieków produkowanych w gospodarstwach domowych. Celem obliczenia ilości ścieków przemysłowych, które mają wpływ na zwiększenie RLM obszaru aglomeracji, </w:t>
            </w:r>
            <w:r w:rsidR="00336477" w:rsidRPr="005438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stosując się do "Wytycznych do tworzenia i zmiany aglomeracji" opublikowanych przez KZGW, str. 27, nie uwzględniono drobnych zakładów</w:t>
            </w:r>
            <w:r w:rsidR="00982158" w:rsidRPr="005438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i instytucji publicznych, gdyż korzystająca z nich ludność została już wliczona do RLM aglomeracji jako jej mieszkańcy</w:t>
            </w:r>
            <w:r w:rsidR="00982158" w:rsidRPr="009821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2158">
              <w:rPr>
                <w:rFonts w:ascii="Times New Roman" w:hAnsi="Times New Roman"/>
                <w:b/>
                <w:sz w:val="24"/>
                <w:szCs w:val="24"/>
              </w:rPr>
              <w:t xml:space="preserve"> Ilość ścieków przemysłowych dla istniejącej sieci kanalizacyjnej w obrębie aglomeracji oszacowano na 154,66 m</w:t>
            </w:r>
            <w:r w:rsidR="00982158" w:rsidRPr="0098215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="00982158">
              <w:rPr>
                <w:rFonts w:ascii="Times New Roman" w:hAnsi="Times New Roman"/>
                <w:b/>
                <w:sz w:val="24"/>
                <w:szCs w:val="24"/>
              </w:rPr>
              <w:t>/dobę</w:t>
            </w:r>
            <w:r w:rsidR="00EB68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4489C" w:rsidRPr="00800261" w:rsidRDefault="0004489C" w:rsidP="000448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4"/>
        <w:gridCol w:w="3095"/>
        <w:gridCol w:w="3095"/>
      </w:tblGrid>
      <w:tr w:rsidR="0004489C" w:rsidRPr="00800261" w:rsidTr="00472708">
        <w:trPr>
          <w:cantSplit/>
          <w:trHeight w:val="721"/>
        </w:trPr>
        <w:tc>
          <w:tcPr>
            <w:tcW w:w="9284" w:type="dxa"/>
            <w:gridSpan w:val="3"/>
            <w:vAlign w:val="center"/>
          </w:tcPr>
          <w:p w:rsidR="0004489C" w:rsidRPr="00800261" w:rsidRDefault="00760CB3" w:rsidP="009148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Ilość ścieków przemysłowych </w:t>
            </w:r>
            <w:r w:rsidR="0004489C" w:rsidRPr="00800261">
              <w:rPr>
                <w:rFonts w:ascii="Times New Roman" w:hAnsi="Times New Roman"/>
                <w:sz w:val="24"/>
                <w:szCs w:val="24"/>
              </w:rPr>
              <w:t>(powstających w zakładach przemysłowych i usługowych), odprowadzanych do kanalizacji [m</w:t>
            </w:r>
            <w:r w:rsidR="0004489C" w:rsidRPr="008002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4489C" w:rsidRPr="00800261">
              <w:rPr>
                <w:rFonts w:ascii="Times New Roman" w:hAnsi="Times New Roman"/>
                <w:sz w:val="24"/>
                <w:szCs w:val="24"/>
              </w:rPr>
              <w:t>/d]</w:t>
            </w:r>
            <w:r w:rsidR="000448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4489C" w:rsidRPr="00800261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91489B" w:rsidRPr="0091489B">
              <w:rPr>
                <w:rFonts w:ascii="Times New Roman" w:hAnsi="Times New Roman"/>
                <w:b/>
                <w:sz w:val="28"/>
                <w:szCs w:val="24"/>
              </w:rPr>
              <w:t>154,66</w:t>
            </w:r>
          </w:p>
        </w:tc>
      </w:tr>
      <w:tr w:rsidR="0004489C" w:rsidRPr="00800261" w:rsidTr="00472708">
        <w:trPr>
          <w:cantSplit/>
        </w:trPr>
        <w:tc>
          <w:tcPr>
            <w:tcW w:w="3094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lastRenderedPageBreak/>
              <w:t>Wskaźnik</w:t>
            </w:r>
          </w:p>
        </w:tc>
        <w:tc>
          <w:tcPr>
            <w:tcW w:w="3095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Wartość wskaźnika zanieczyszczeń</w:t>
            </w:r>
          </w:p>
        </w:tc>
        <w:tc>
          <w:tcPr>
            <w:tcW w:w="3095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Ładunek zanieczyszczeń odprowadzany w ciągu doby [g/d]</w:t>
            </w:r>
          </w:p>
        </w:tc>
      </w:tr>
      <w:tr w:rsidR="0004489C" w:rsidRPr="00800261" w:rsidTr="00472708">
        <w:trPr>
          <w:cantSplit/>
          <w:trHeight w:val="267"/>
        </w:trPr>
        <w:tc>
          <w:tcPr>
            <w:tcW w:w="3094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vAlign w:val="center"/>
          </w:tcPr>
          <w:p w:rsidR="0004489C" w:rsidRPr="00800261" w:rsidRDefault="0004489C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2708" w:rsidRPr="00800261" w:rsidTr="00472708">
        <w:trPr>
          <w:cantSplit/>
        </w:trPr>
        <w:tc>
          <w:tcPr>
            <w:tcW w:w="3094" w:type="dxa"/>
          </w:tcPr>
          <w:p w:rsidR="00472708" w:rsidRPr="00800261" w:rsidRDefault="00472708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BZT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</w:tr>
      <w:tr w:rsidR="00472708" w:rsidRPr="00800261" w:rsidTr="00472708">
        <w:trPr>
          <w:cantSplit/>
        </w:trPr>
        <w:tc>
          <w:tcPr>
            <w:tcW w:w="3094" w:type="dxa"/>
          </w:tcPr>
          <w:p w:rsidR="00472708" w:rsidRPr="00800261" w:rsidRDefault="00472708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ChZT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Cr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[mgO</w:t>
            </w:r>
            <w:r w:rsidRPr="008002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</w:tr>
      <w:tr w:rsidR="00472708" w:rsidRPr="00800261" w:rsidTr="00472708">
        <w:trPr>
          <w:cantSplit/>
        </w:trPr>
        <w:tc>
          <w:tcPr>
            <w:tcW w:w="3094" w:type="dxa"/>
          </w:tcPr>
          <w:p w:rsidR="00472708" w:rsidRPr="00800261" w:rsidRDefault="00472708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</w:tr>
      <w:tr w:rsidR="00472708" w:rsidRPr="00800261" w:rsidTr="00472708">
        <w:trPr>
          <w:cantSplit/>
        </w:trPr>
        <w:tc>
          <w:tcPr>
            <w:tcW w:w="3094" w:type="dxa"/>
          </w:tcPr>
          <w:p w:rsidR="00472708" w:rsidRPr="00800261" w:rsidRDefault="00472708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Fosfor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mgP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</w:tr>
      <w:tr w:rsidR="00472708" w:rsidRPr="00800261" w:rsidTr="00472708">
        <w:trPr>
          <w:cantSplit/>
        </w:trPr>
        <w:tc>
          <w:tcPr>
            <w:tcW w:w="3094" w:type="dxa"/>
          </w:tcPr>
          <w:p w:rsidR="00472708" w:rsidRPr="00800261" w:rsidRDefault="00472708" w:rsidP="004727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Azot ogólny [</w:t>
            </w:r>
            <w:proofErr w:type="spellStart"/>
            <w:r w:rsidRPr="00800261">
              <w:rPr>
                <w:rFonts w:ascii="Times New Roman" w:hAnsi="Times New Roman"/>
                <w:sz w:val="24"/>
                <w:szCs w:val="24"/>
              </w:rPr>
              <w:t>mgN</w:t>
            </w:r>
            <w:proofErr w:type="spellEnd"/>
            <w:r w:rsidRPr="00800261">
              <w:rPr>
                <w:rFonts w:ascii="Times New Roman" w:hAnsi="Times New Roman"/>
                <w:sz w:val="24"/>
                <w:szCs w:val="24"/>
              </w:rPr>
              <w:t>/l]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  <w:tc>
          <w:tcPr>
            <w:tcW w:w="3095" w:type="dxa"/>
          </w:tcPr>
          <w:p w:rsidR="00472708" w:rsidRPr="007428B0" w:rsidRDefault="00472708" w:rsidP="00472708">
            <w:pPr>
              <w:jc w:val="center"/>
              <w:rPr>
                <w:b/>
              </w:rPr>
            </w:pPr>
            <w:r w:rsidRPr="007428B0">
              <w:rPr>
                <w:rFonts w:ascii="Times New Roman" w:hAnsi="Times New Roman"/>
                <w:b/>
                <w:sz w:val="24"/>
                <w:szCs w:val="24"/>
              </w:rPr>
              <w:t>Brak danych</w:t>
            </w:r>
          </w:p>
        </w:tc>
      </w:tr>
    </w:tbl>
    <w:p w:rsidR="00472708" w:rsidRDefault="00472708" w:rsidP="00472708">
      <w:pPr>
        <w:pStyle w:val="NormalnyWeb"/>
        <w:spacing w:before="0" w:beforeAutospacing="0" w:after="0" w:afterAutospacing="0"/>
        <w:jc w:val="both"/>
        <w:rPr>
          <w:b/>
        </w:rPr>
      </w:pPr>
      <w:r w:rsidRPr="007428B0">
        <w:rPr>
          <w:b/>
        </w:rPr>
        <w:t>Skład jakościowy ścieków przemysłowych jest nieznany</w:t>
      </w:r>
      <w:r>
        <w:rPr>
          <w:b/>
        </w:rPr>
        <w:t>,</w:t>
      </w:r>
      <w:r w:rsidRPr="007428B0">
        <w:rPr>
          <w:b/>
        </w:rPr>
        <w:t xml:space="preserve"> ponieważ nie prowadzi się badań w źródłach powstawania ścieków.</w:t>
      </w:r>
      <w:r w:rsidRPr="0088223F">
        <w:rPr>
          <w:b/>
          <w:color w:val="FF0000"/>
        </w:rPr>
        <w:t xml:space="preserve"> </w:t>
      </w:r>
      <w:r w:rsidRPr="00D1505B">
        <w:rPr>
          <w:b/>
        </w:rPr>
        <w:t xml:space="preserve">Zakłady odprowadzające do zbiorczej sieci kanalizacyjnej ścieki przemysłowe zawierające substancje szczególnie szkodliwe dla środowiska wodnego są zobowiązane do uzyskania pozwolenia </w:t>
      </w:r>
      <w:proofErr w:type="spellStart"/>
      <w:r w:rsidRPr="00D1505B">
        <w:rPr>
          <w:b/>
        </w:rPr>
        <w:t>wodnoprawnego</w:t>
      </w:r>
      <w:proofErr w:type="spellEnd"/>
      <w:r w:rsidRPr="00D1505B">
        <w:rPr>
          <w:b/>
        </w:rPr>
        <w:t xml:space="preserve">                      i prowadzenia badań we własnym zakresie.</w:t>
      </w:r>
    </w:p>
    <w:p w:rsidR="0004489C" w:rsidRDefault="0004489C" w:rsidP="0004489C">
      <w:pPr>
        <w:pStyle w:val="NormalnyWeb"/>
        <w:spacing w:before="0" w:beforeAutospacing="0" w:after="0" w:afterAutospacing="0"/>
        <w:contextualSpacing/>
        <w:jc w:val="both"/>
        <w:rPr>
          <w:b/>
          <w:color w:val="FF0000"/>
        </w:rPr>
      </w:pPr>
    </w:p>
    <w:p w:rsidR="0004489C" w:rsidRPr="00800261" w:rsidRDefault="0004489C" w:rsidP="0004489C">
      <w:pPr>
        <w:pStyle w:val="NormalnyWeb"/>
        <w:spacing w:before="0" w:beforeAutospacing="0" w:after="0" w:afterAutospacing="0"/>
        <w:ind w:left="709" w:hanging="425"/>
        <w:contextualSpacing/>
      </w:pPr>
    </w:p>
    <w:p w:rsidR="0004489C" w:rsidRPr="00E55558" w:rsidRDefault="0004489C" w:rsidP="0004489C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558">
        <w:rPr>
          <w:rFonts w:ascii="Times New Roman" w:hAnsi="Times New Roman"/>
          <w:b/>
          <w:sz w:val="24"/>
          <w:szCs w:val="24"/>
        </w:rPr>
        <w:t xml:space="preserve">Informacje o zakładach, których podłączenie do systemu kanalizacji zbiorczej jest planowane. </w:t>
      </w:r>
    </w:p>
    <w:p w:rsidR="0004489C" w:rsidRPr="00800261" w:rsidRDefault="0004489C" w:rsidP="0004489C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4489C" w:rsidRPr="00800261" w:rsidTr="00472708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C" w:rsidRPr="0091489B" w:rsidRDefault="0091489B" w:rsidP="00760CB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489B">
              <w:rPr>
                <w:rFonts w:ascii="Times New Roman" w:hAnsi="Times New Roman"/>
                <w:b/>
                <w:sz w:val="24"/>
                <w:szCs w:val="24"/>
              </w:rPr>
              <w:t>Na podstawie charakteru podmiotów gospodarczych podłączonych do sieci wodociągowej i aktualnego zużycia wody przyjmuje się, że na obszarze gdzie planowana jest budowa sieci kanalizacyjnej produkcja ścieków przemysłowych wyniesie 7,99 m</w:t>
            </w:r>
            <w:r w:rsidRPr="0098215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91489B">
              <w:rPr>
                <w:rFonts w:ascii="Times New Roman" w:hAnsi="Times New Roman"/>
                <w:b/>
                <w:sz w:val="24"/>
                <w:szCs w:val="24"/>
              </w:rPr>
              <w:t>/dobę</w:t>
            </w:r>
            <w:r w:rsidR="00760C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E74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0C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Zgodnie z "Wytycznymi</w:t>
            </w:r>
            <w:r w:rsidR="00760CB3" w:rsidRPr="005438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do tworzenia i zmiany aglomeracji" opublikowany</w:t>
            </w:r>
            <w:r w:rsidR="00760C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mi </w:t>
            </w:r>
            <w:r w:rsidR="00760CB3" w:rsidRPr="005438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przez KZGW, str. 27, nie uwzględniono drobnych zakładów</w:t>
            </w:r>
            <w:r w:rsidR="00760C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handlowych i usługowych.</w:t>
            </w:r>
          </w:p>
        </w:tc>
      </w:tr>
    </w:tbl>
    <w:p w:rsidR="0004489C" w:rsidRPr="00800261" w:rsidRDefault="0004489C" w:rsidP="000448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489C" w:rsidRDefault="0004489C" w:rsidP="0004489C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</w:rPr>
      </w:pPr>
    </w:p>
    <w:p w:rsidR="0004489C" w:rsidRPr="00800261" w:rsidRDefault="0004489C" w:rsidP="0004489C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</w:rPr>
      </w:pPr>
      <w:r w:rsidRPr="00800261">
        <w:rPr>
          <w:b/>
        </w:rPr>
        <w:t>Informacje o strefach ochronnych ujęć wody, występujących na obszarze aglomeracji, obejmujących tereny ochrony bezpośredniej i tereny ochrony pośredniej zawierające oznaczenie aktu prawa miejscowego lub decyzje ustanawiające te strefy oraz zakazy, nakazy i ograniczenia obowiązujące na tych terenach.</w:t>
      </w:r>
    </w:p>
    <w:p w:rsidR="0004489C" w:rsidRPr="00800261" w:rsidRDefault="0004489C" w:rsidP="0004489C">
      <w:pPr>
        <w:pStyle w:val="NormalnyWeb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4489C" w:rsidRPr="00800261" w:rsidTr="00472708">
        <w:trPr>
          <w:cantSplit/>
        </w:trPr>
        <w:tc>
          <w:tcPr>
            <w:tcW w:w="9284" w:type="dxa"/>
          </w:tcPr>
          <w:p w:rsidR="0004489C" w:rsidRPr="00237E90" w:rsidRDefault="0004489C" w:rsidP="004727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37E90">
              <w:rPr>
                <w:rFonts w:ascii="Times New Roman" w:hAnsi="Times New Roman"/>
                <w:b/>
              </w:rPr>
              <w:t xml:space="preserve">Ujęcia wody dla </w:t>
            </w:r>
            <w:r w:rsidR="00237E90" w:rsidRPr="00237E90">
              <w:rPr>
                <w:rFonts w:ascii="Times New Roman" w:hAnsi="Times New Roman"/>
                <w:b/>
              </w:rPr>
              <w:t>aglomeracji Kluczbork</w:t>
            </w:r>
            <w:r w:rsidRPr="00237E90">
              <w:rPr>
                <w:rFonts w:ascii="Times New Roman" w:hAnsi="Times New Roman"/>
                <w:b/>
              </w:rPr>
              <w:t xml:space="preserve"> stanowią studnie głębinowe </w:t>
            </w:r>
            <w:r w:rsidR="004A587E" w:rsidRPr="00237E90">
              <w:rPr>
                <w:rFonts w:ascii="Times New Roman" w:hAnsi="Times New Roman"/>
                <w:b/>
              </w:rPr>
              <w:t xml:space="preserve">nr 54R, 56R i 58R ujęcia "Bąków", nr </w:t>
            </w:r>
            <w:r w:rsidR="00237E90" w:rsidRPr="00237E90">
              <w:rPr>
                <w:rFonts w:ascii="Times New Roman" w:hAnsi="Times New Roman"/>
                <w:b/>
              </w:rPr>
              <w:t>60, 62R, 63R ujęcia "Chocianowice" oraz nr 5sz, 7sz i 8 ujęcia "nowe",</w:t>
            </w:r>
            <w:r w:rsidR="004A587E" w:rsidRPr="00237E90">
              <w:rPr>
                <w:rFonts w:ascii="Times New Roman" w:hAnsi="Times New Roman"/>
                <w:b/>
              </w:rPr>
              <w:t xml:space="preserve"> </w:t>
            </w:r>
            <w:r w:rsidRPr="00237E90">
              <w:rPr>
                <w:rFonts w:ascii="Times New Roman" w:hAnsi="Times New Roman"/>
                <w:b/>
              </w:rPr>
              <w:t>zlokalizowane w rejonie położonym na wschód od granic miasta</w:t>
            </w:r>
            <w:r w:rsidR="00237E90" w:rsidRPr="00237E90">
              <w:rPr>
                <w:rFonts w:ascii="Times New Roman" w:hAnsi="Times New Roman"/>
                <w:b/>
              </w:rPr>
              <w:t xml:space="preserve"> Kluczborka</w:t>
            </w:r>
            <w:r w:rsidRPr="00237E90">
              <w:rPr>
                <w:rFonts w:ascii="Times New Roman" w:hAnsi="Times New Roman"/>
                <w:b/>
              </w:rPr>
              <w:t xml:space="preserve">. Strefy ochronne dla ujęć wody ustanowione zostały </w:t>
            </w:r>
            <w:r w:rsidR="004A587E" w:rsidRPr="00237E90">
              <w:rPr>
                <w:rFonts w:ascii="Times New Roman" w:hAnsi="Times New Roman"/>
                <w:b/>
              </w:rPr>
              <w:t>Rozporządzeniem nr 28/2015 Dyrektora Regionalnego Zarządu Gospodarki Wodnej we Wrocławiu z dnia 1 września 2015 r</w:t>
            </w:r>
            <w:r w:rsidR="00237E90" w:rsidRPr="00237E90">
              <w:rPr>
                <w:rFonts w:ascii="Times New Roman" w:hAnsi="Times New Roman"/>
                <w:b/>
              </w:rPr>
              <w:t>. Każda studnia lub</w:t>
            </w:r>
            <w:r w:rsidRPr="00237E90">
              <w:rPr>
                <w:rFonts w:ascii="Times New Roman" w:hAnsi="Times New Roman"/>
                <w:b/>
              </w:rPr>
              <w:t xml:space="preserve"> zespół studni posiada ogrodzon</w:t>
            </w:r>
            <w:r w:rsidR="00237E90" w:rsidRPr="00237E90">
              <w:rPr>
                <w:rFonts w:ascii="Times New Roman" w:hAnsi="Times New Roman"/>
                <w:b/>
              </w:rPr>
              <w:t>y teren ochrony bezpośredniej, a wszystkie otoczone są terenem ochrony pośredniej o powierzchni 7,48 ha</w:t>
            </w:r>
            <w:r w:rsidRPr="00237E90">
              <w:rPr>
                <w:rFonts w:ascii="Times New Roman" w:hAnsi="Times New Roman"/>
                <w:b/>
              </w:rPr>
              <w:t>.</w:t>
            </w:r>
          </w:p>
          <w:p w:rsidR="0004489C" w:rsidRPr="008B6ACB" w:rsidRDefault="0004489C" w:rsidP="00237E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B6ACB">
              <w:rPr>
                <w:rFonts w:ascii="Times New Roman" w:hAnsi="Times New Roman"/>
                <w:b/>
              </w:rPr>
              <w:t>Miejscowość Bogacica zasilana jest w wodę z ujęcia głęb</w:t>
            </w:r>
            <w:r w:rsidR="00237E90">
              <w:rPr>
                <w:rFonts w:ascii="Times New Roman" w:hAnsi="Times New Roman"/>
                <w:b/>
              </w:rPr>
              <w:t>inowego, które posiada ogrodzony</w:t>
            </w:r>
            <w:r w:rsidRPr="008B6ACB">
              <w:rPr>
                <w:rFonts w:ascii="Times New Roman" w:hAnsi="Times New Roman"/>
                <w:b/>
              </w:rPr>
              <w:t xml:space="preserve"> </w:t>
            </w:r>
            <w:r w:rsidR="00237E90">
              <w:rPr>
                <w:rFonts w:ascii="Times New Roman" w:hAnsi="Times New Roman"/>
                <w:b/>
              </w:rPr>
              <w:t>teren ochrony bezpośredniej oraz teren ochrony pośredniej. Strefy</w:t>
            </w:r>
            <w:r w:rsidRPr="008B6ACB">
              <w:rPr>
                <w:rFonts w:ascii="Times New Roman" w:hAnsi="Times New Roman"/>
                <w:b/>
              </w:rPr>
              <w:t xml:space="preserve"> </w:t>
            </w:r>
            <w:r w:rsidR="00237E90">
              <w:rPr>
                <w:rFonts w:ascii="Times New Roman" w:hAnsi="Times New Roman"/>
                <w:b/>
              </w:rPr>
              <w:t>ochronne zostały</w:t>
            </w:r>
            <w:r w:rsidRPr="008B6ACB">
              <w:rPr>
                <w:rFonts w:ascii="Times New Roman" w:hAnsi="Times New Roman"/>
                <w:b/>
              </w:rPr>
              <w:t xml:space="preserve"> ustanowion</w:t>
            </w:r>
            <w:r w:rsidR="00237E90">
              <w:rPr>
                <w:rFonts w:ascii="Times New Roman" w:hAnsi="Times New Roman"/>
                <w:b/>
              </w:rPr>
              <w:t>e</w:t>
            </w:r>
            <w:r w:rsidRPr="008B6ACB">
              <w:rPr>
                <w:rFonts w:ascii="Times New Roman" w:hAnsi="Times New Roman"/>
                <w:b/>
              </w:rPr>
              <w:t xml:space="preserve"> na podstawie Rozporządzenia Nr 12/2007</w:t>
            </w:r>
            <w:r w:rsidR="008B6ACB" w:rsidRPr="008B6ACB">
              <w:rPr>
                <w:rFonts w:ascii="Times New Roman" w:hAnsi="Times New Roman"/>
                <w:b/>
              </w:rPr>
              <w:t xml:space="preserve"> Dyrektora Regionalnego Zarządu Gospodarki Wodnej we Wrocławiu z dnia 31 grudnia 2007</w:t>
            </w:r>
            <w:r w:rsidRPr="008B6ACB">
              <w:rPr>
                <w:rFonts w:ascii="Times New Roman" w:hAnsi="Times New Roman"/>
                <w:b/>
              </w:rPr>
              <w:t xml:space="preserve"> r. Lokalizację ujęć wód wraz ze strefami ochronnymi przedstawiono w załączniku graficznym w skali 1:10 000.</w:t>
            </w:r>
          </w:p>
        </w:tc>
      </w:tr>
    </w:tbl>
    <w:p w:rsidR="00EE12FA" w:rsidRDefault="00EE12FA" w:rsidP="00472708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</w:rPr>
      </w:pPr>
    </w:p>
    <w:p w:rsidR="00472708" w:rsidRPr="00EE12FA" w:rsidRDefault="00EE12FA" w:rsidP="00EE12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p w:rsidR="00472708" w:rsidRPr="00800261" w:rsidRDefault="00472708" w:rsidP="00472708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</w:rPr>
      </w:pPr>
      <w:r w:rsidRPr="00800261">
        <w:rPr>
          <w:b/>
        </w:rPr>
        <w:lastRenderedPageBreak/>
        <w:t>Informacje o obszarach ochronnych zbiorników wód śródlądowych, występujących na obszarze aglomeracji, zawierające oznaczenie aktu prawa miejscowego ustanawiającego te obszary oraz zakazy, nakazy i ograniczenia obowiązujące na tych obszarach.</w:t>
      </w:r>
    </w:p>
    <w:p w:rsidR="00472708" w:rsidRPr="00800261" w:rsidRDefault="00472708" w:rsidP="00472708">
      <w:pPr>
        <w:pStyle w:val="NormalnyWeb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72708" w:rsidRPr="00800261" w:rsidTr="00472708">
        <w:trPr>
          <w:cantSplit/>
        </w:trPr>
        <w:tc>
          <w:tcPr>
            <w:tcW w:w="9284" w:type="dxa"/>
          </w:tcPr>
          <w:p w:rsidR="00472708" w:rsidRPr="00A317DF" w:rsidRDefault="00472708" w:rsidP="00472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17DF">
              <w:rPr>
                <w:rFonts w:ascii="Times New Roman" w:hAnsi="Times New Roman"/>
                <w:b/>
              </w:rPr>
              <w:t>nie dotyczy</w:t>
            </w:r>
          </w:p>
        </w:tc>
      </w:tr>
    </w:tbl>
    <w:p w:rsidR="00472708" w:rsidRDefault="00472708" w:rsidP="00472708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</w:rPr>
      </w:pPr>
    </w:p>
    <w:p w:rsidR="00472708" w:rsidRPr="00800261" w:rsidRDefault="00472708" w:rsidP="00472708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</w:rPr>
      </w:pPr>
      <w:r w:rsidRPr="00800261">
        <w:rPr>
          <w:b/>
        </w:rPr>
        <w:t>Informacje o formach ochrony przyrody, występujących na obszarze aglomeracji, zawierające nazwę formy ochrony przyrody oraz wskazanie aktu prawnego uznającego określony obszar za formę ochrony przyrody.</w:t>
      </w:r>
    </w:p>
    <w:p w:rsidR="00472708" w:rsidRPr="00800261" w:rsidRDefault="00472708" w:rsidP="00472708">
      <w:pPr>
        <w:pStyle w:val="NormalnyWeb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72708" w:rsidRPr="00800261" w:rsidTr="00472708">
        <w:trPr>
          <w:cantSplit/>
        </w:trPr>
        <w:tc>
          <w:tcPr>
            <w:tcW w:w="9284" w:type="dxa"/>
          </w:tcPr>
          <w:p w:rsidR="00472708" w:rsidRPr="005131A3" w:rsidRDefault="00472708" w:rsidP="004727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31A3">
              <w:rPr>
                <w:rFonts w:ascii="Times New Roman" w:hAnsi="Times New Roman"/>
                <w:b/>
              </w:rPr>
              <w:t>Na obszarze planowane aglomeracji występują dwie formy ochrony przyrody:</w:t>
            </w:r>
          </w:p>
          <w:p w:rsidR="00472708" w:rsidRPr="005131A3" w:rsidRDefault="00472708" w:rsidP="004727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31A3">
              <w:rPr>
                <w:rFonts w:ascii="Times New Roman" w:hAnsi="Times New Roman"/>
                <w:b/>
              </w:rPr>
              <w:t>1) Obszar Natura 2000 "Łąki w okolicach Kluczborka nad Stobrawą</w:t>
            </w:r>
            <w:r w:rsidR="00F24D7A">
              <w:rPr>
                <w:rFonts w:ascii="Times New Roman" w:hAnsi="Times New Roman"/>
                <w:b/>
              </w:rPr>
              <w:t xml:space="preserve">” </w:t>
            </w:r>
            <w:r w:rsidR="00F24D7A" w:rsidRPr="00F24D7A">
              <w:rPr>
                <w:rFonts w:ascii="Times New Roman" w:hAnsi="Times New Roman"/>
                <w:b/>
              </w:rPr>
              <w:t>PLH 160013</w:t>
            </w:r>
            <w:r w:rsidRPr="00F24D7A">
              <w:rPr>
                <w:rFonts w:ascii="Times New Roman" w:hAnsi="Times New Roman"/>
                <w:b/>
              </w:rPr>
              <w:t xml:space="preserve"> -</w:t>
            </w:r>
            <w:r w:rsidRPr="005131A3">
              <w:rPr>
                <w:rFonts w:ascii="Times New Roman" w:hAnsi="Times New Roman"/>
                <w:b/>
              </w:rPr>
              <w:t xml:space="preserve"> zlokalizowan</w:t>
            </w:r>
            <w:r w:rsidR="00F24D7A">
              <w:rPr>
                <w:rFonts w:ascii="Times New Roman" w:hAnsi="Times New Roman"/>
                <w:b/>
              </w:rPr>
              <w:t>y</w:t>
            </w:r>
            <w:r w:rsidRPr="005131A3">
              <w:rPr>
                <w:rFonts w:ascii="Times New Roman" w:hAnsi="Times New Roman"/>
                <w:b/>
              </w:rPr>
              <w:t xml:space="preserve"> w zachodniej części aglomeracji w obrębie miejscowości Kluczbork, Krasków i Ligota Dolna</w:t>
            </w:r>
          </w:p>
          <w:p w:rsidR="00472708" w:rsidRPr="00800261" w:rsidRDefault="00472708" w:rsidP="00F24D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31A3">
              <w:rPr>
                <w:rFonts w:ascii="Times New Roman" w:hAnsi="Times New Roman"/>
                <w:b/>
              </w:rPr>
              <w:t xml:space="preserve">2) Obszar Chronionego Krajobrazu "Lasy </w:t>
            </w:r>
            <w:proofErr w:type="spellStart"/>
            <w:r w:rsidRPr="005131A3">
              <w:rPr>
                <w:rFonts w:ascii="Times New Roman" w:hAnsi="Times New Roman"/>
                <w:b/>
              </w:rPr>
              <w:t>Stobrawsko</w:t>
            </w:r>
            <w:proofErr w:type="spellEnd"/>
            <w:r w:rsidRPr="005131A3">
              <w:rPr>
                <w:rFonts w:ascii="Times New Roman" w:hAnsi="Times New Roman"/>
                <w:b/>
              </w:rPr>
              <w:t xml:space="preserve"> - Turawskie" -  obejmując</w:t>
            </w:r>
            <w:r w:rsidR="00F24D7A">
              <w:rPr>
                <w:rFonts w:ascii="Times New Roman" w:hAnsi="Times New Roman"/>
                <w:b/>
              </w:rPr>
              <w:t>y</w:t>
            </w:r>
            <w:r w:rsidRPr="005131A3">
              <w:rPr>
                <w:rFonts w:ascii="Times New Roman" w:hAnsi="Times New Roman"/>
                <w:b/>
              </w:rPr>
              <w:t xml:space="preserve"> wschodnią część miejscowości Bąków</w:t>
            </w:r>
            <w:r w:rsidR="00F24D7A">
              <w:rPr>
                <w:rFonts w:ascii="Times New Roman" w:hAnsi="Times New Roman"/>
                <w:b/>
              </w:rPr>
              <w:t xml:space="preserve">, </w:t>
            </w:r>
            <w:r w:rsidR="00F24D7A" w:rsidRPr="00EB68E5">
              <w:rPr>
                <w:rFonts w:ascii="Times New Roman" w:hAnsi="Times New Roman"/>
              </w:rPr>
              <w:t>utworzony uchwałą nr XXIV/193/88 Wojewódzkiej Rady Narodowej w Opolu z dnia 26 maja 1988 roku w sprawie ochrony walorów krajobrazu [</w:t>
            </w:r>
            <w:proofErr w:type="spellStart"/>
            <w:r w:rsidR="00F24D7A" w:rsidRPr="00EB68E5">
              <w:rPr>
                <w:rFonts w:ascii="Times New Roman" w:hAnsi="Times New Roman"/>
              </w:rPr>
              <w:t>Dz.Urz.Woj.Op</w:t>
            </w:r>
            <w:proofErr w:type="spellEnd"/>
            <w:r w:rsidR="00F24D7A" w:rsidRPr="00EB68E5">
              <w:rPr>
                <w:rFonts w:ascii="Times New Roman" w:hAnsi="Times New Roman"/>
              </w:rPr>
              <w:t>. z 1989 r. nr 19, poz. 231], następnie Rozporządzeniem Wojewody Opolskiego Nr P/14/2000 z dnia 17 maja 2000 r. (</w:t>
            </w:r>
            <w:proofErr w:type="spellStart"/>
            <w:r w:rsidR="00F24D7A" w:rsidRPr="00EB68E5">
              <w:rPr>
                <w:rFonts w:ascii="Times New Roman" w:hAnsi="Times New Roman"/>
              </w:rPr>
              <w:t>Dz.Urz.Woj.Op</w:t>
            </w:r>
            <w:proofErr w:type="spellEnd"/>
            <w:r w:rsidR="00F24D7A" w:rsidRPr="00EB68E5">
              <w:rPr>
                <w:rFonts w:ascii="Times New Roman" w:hAnsi="Times New Roman"/>
              </w:rPr>
              <w:t xml:space="preserve"> z 2000 r., Nr 33, poz. 173), zastąpionym Rozporządzeniem Wojewody Opolskiego Nr 0151/P/16/2006 z dnia 8 maja 2006 r. (</w:t>
            </w:r>
            <w:proofErr w:type="spellStart"/>
            <w:r w:rsidR="00F24D7A" w:rsidRPr="00EB68E5">
              <w:rPr>
                <w:rFonts w:ascii="Times New Roman" w:hAnsi="Times New Roman"/>
              </w:rPr>
              <w:t>Dz.Urz.Woj.Op</w:t>
            </w:r>
            <w:proofErr w:type="spellEnd"/>
            <w:r w:rsidR="00F24D7A" w:rsidRPr="00EB68E5">
              <w:rPr>
                <w:rFonts w:ascii="Times New Roman" w:hAnsi="Times New Roman"/>
              </w:rPr>
              <w:t xml:space="preserve"> z 2006 r., Nr 33, poz. 1133).</w:t>
            </w:r>
          </w:p>
        </w:tc>
      </w:tr>
    </w:tbl>
    <w:p w:rsidR="00472708" w:rsidRDefault="00472708" w:rsidP="00472708">
      <w:pPr>
        <w:pStyle w:val="NormalnyWeb"/>
        <w:spacing w:before="0" w:beforeAutospacing="0" w:after="0" w:afterAutospacing="0"/>
        <w:ind w:left="709" w:hanging="425"/>
        <w:contextualSpacing/>
      </w:pPr>
    </w:p>
    <w:p w:rsidR="001F1CE2" w:rsidRPr="001F1CE2" w:rsidRDefault="001F1CE2" w:rsidP="0080026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</w:rPr>
      </w:pPr>
    </w:p>
    <w:p w:rsidR="008479BE" w:rsidRPr="00E55558" w:rsidRDefault="008479BE" w:rsidP="008E15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558">
        <w:rPr>
          <w:rFonts w:ascii="Times New Roman" w:hAnsi="Times New Roman"/>
          <w:b/>
          <w:sz w:val="24"/>
          <w:szCs w:val="24"/>
        </w:rPr>
        <w:t xml:space="preserve">Uzasadnienie określonej dla aglomeracji równoważnej liczby mieszkańców. 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contextualSpacing/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2126"/>
      </w:tblGrid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0524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Wyszczególnienie: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9BE" w:rsidRPr="00F24D7A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RLM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0448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 xml:space="preserve">Liczba mieszkańców korzystających z istniejącej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884985" w:rsidP="008849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29</w:t>
            </w:r>
            <w:r w:rsidR="00F24D7A" w:rsidRPr="00F24D7A">
              <w:rPr>
                <w:rFonts w:ascii="Times New Roman" w:hAnsi="Times New Roman"/>
              </w:rPr>
              <w:t xml:space="preserve"> </w:t>
            </w:r>
            <w:r w:rsidRPr="00F24D7A">
              <w:rPr>
                <w:rFonts w:ascii="Times New Roman" w:hAnsi="Times New Roman"/>
              </w:rPr>
              <w:t>119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621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Liczba mieszkańców, planowanych do przyłączenia do sieci kanalizacyjnej, na której wykonanie środki finansowe zostały pozyskane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A317DF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0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0448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 xml:space="preserve">Liczba mieszkańców planowanych do podłączenia do projektowanej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884985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1</w:t>
            </w:r>
            <w:r w:rsidR="00F24D7A" w:rsidRPr="00F24D7A">
              <w:rPr>
                <w:rFonts w:ascii="Times New Roman" w:hAnsi="Times New Roman"/>
              </w:rPr>
              <w:t xml:space="preserve"> </w:t>
            </w:r>
            <w:r w:rsidRPr="00F24D7A">
              <w:rPr>
                <w:rFonts w:ascii="Times New Roman" w:hAnsi="Times New Roman"/>
              </w:rPr>
              <w:t>364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0448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 xml:space="preserve">Liczba osób czasowo przebywających korzystających z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884985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1</w:t>
            </w:r>
            <w:r w:rsidR="00F24D7A" w:rsidRPr="00F24D7A">
              <w:rPr>
                <w:rFonts w:ascii="Times New Roman" w:hAnsi="Times New Roman"/>
              </w:rPr>
              <w:t xml:space="preserve"> </w:t>
            </w:r>
            <w:r w:rsidRPr="00F24D7A">
              <w:rPr>
                <w:rFonts w:ascii="Times New Roman" w:hAnsi="Times New Roman"/>
              </w:rPr>
              <w:t>718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0448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 xml:space="preserve">Liczba osób czasowo przebywających, planowanych do przyłączenia do sieci kanalizacyjnej, na której wykonanie środki finansowe zostały pozyskane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A317DF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0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0448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 xml:space="preserve">Liczba osób czasowo przebywających planowanych do podłączenia do projektowanej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A317DF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0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9364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Równoważna Liczba Mieszkańców wynikająca z dobowego ładunku ścieków odprowadzanych przez zakłady przemysłowe i usługowe korzystające z istniejącej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884985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701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9364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Równoważna Liczba Mieszkańców wynikająca z dobowego ładunku ścieków, który będzie odprowadzanych przez zakłady przemysłowe i usługowe planowane do podłączenia do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884985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36</w:t>
            </w:r>
          </w:p>
        </w:tc>
      </w:tr>
      <w:tr w:rsidR="008479BE" w:rsidRPr="00F24D7A" w:rsidTr="0005248A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F24D7A" w:rsidRDefault="008479BE" w:rsidP="00621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 xml:space="preserve">Liczba mieszkańców oraz osób czasowo przebywających na terenie aglomeracji, korzystających z indywidualnych systemów oczyszczania ścieków komunalnych (przydomowe oczyszczalnie ścieków, zbiorniki bezodpływowe), </w:t>
            </w:r>
            <w:r w:rsidR="005038D8" w:rsidRPr="00F24D7A">
              <w:rPr>
                <w:rFonts w:ascii="Times New Roman" w:hAnsi="Times New Roman"/>
              </w:rPr>
              <w:t>nie</w:t>
            </w:r>
            <w:bookmarkStart w:id="0" w:name="_GoBack"/>
            <w:bookmarkEnd w:id="0"/>
            <w:r w:rsidR="00BD2944" w:rsidRPr="00F24D7A">
              <w:rPr>
                <w:rFonts w:ascii="Times New Roman" w:hAnsi="Times New Roman"/>
              </w:rPr>
              <w:t xml:space="preserve">planowanych do podłączenia do sieci, </w:t>
            </w:r>
            <w:r w:rsidRPr="00F24D7A">
              <w:rPr>
                <w:rFonts w:ascii="Times New Roman" w:hAnsi="Times New Roman"/>
              </w:rPr>
              <w:t>określona na podstawie rejestrów prowadzonych przez gminę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F24D7A" w:rsidRDefault="00A317DF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4D7A">
              <w:rPr>
                <w:rFonts w:ascii="Times New Roman" w:hAnsi="Times New Roman"/>
              </w:rPr>
              <w:t>0</w:t>
            </w:r>
          </w:p>
        </w:tc>
      </w:tr>
      <w:tr w:rsidR="008479BE" w:rsidRPr="00F24D7A" w:rsidTr="00621CC9">
        <w:trPr>
          <w:cantSplit/>
          <w:trHeight w:val="75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BE" w:rsidRPr="00F24D7A" w:rsidRDefault="008479BE" w:rsidP="00621CC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24D7A">
              <w:rPr>
                <w:rFonts w:ascii="Times New Roman" w:hAnsi="Times New Roman"/>
                <w:b/>
              </w:rPr>
              <w:t>Równoważna Liczba Mieszkańców RLM (suma)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479BE" w:rsidRPr="00F24D7A" w:rsidRDefault="001C754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4D7A">
              <w:rPr>
                <w:rFonts w:ascii="Times New Roman" w:hAnsi="Times New Roman"/>
                <w:b/>
              </w:rPr>
              <w:t>32</w:t>
            </w:r>
            <w:r w:rsidR="00F24D7A" w:rsidRPr="00F24D7A">
              <w:rPr>
                <w:rFonts w:ascii="Times New Roman" w:hAnsi="Times New Roman"/>
                <w:b/>
              </w:rPr>
              <w:t xml:space="preserve"> </w:t>
            </w:r>
            <w:r w:rsidRPr="00F24D7A">
              <w:rPr>
                <w:rFonts w:ascii="Times New Roman" w:hAnsi="Times New Roman"/>
                <w:b/>
              </w:rPr>
              <w:t>938</w:t>
            </w:r>
          </w:p>
        </w:tc>
      </w:tr>
    </w:tbl>
    <w:p w:rsidR="0004489C" w:rsidRDefault="0004489C" w:rsidP="00800261">
      <w:pPr>
        <w:pStyle w:val="NormalnyWeb"/>
        <w:spacing w:before="0" w:beforeAutospacing="0" w:after="0" w:afterAutospacing="0"/>
        <w:ind w:left="709" w:hanging="425"/>
        <w:contextualSpacing/>
      </w:pPr>
    </w:p>
    <w:p w:rsidR="008479BE" w:rsidRPr="00EE12FA" w:rsidRDefault="0004489C" w:rsidP="00EE12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br w:type="page"/>
      </w:r>
    </w:p>
    <w:p w:rsidR="008479BE" w:rsidRPr="00800261" w:rsidRDefault="008479BE" w:rsidP="00800261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</w:rPr>
      </w:pPr>
      <w:r w:rsidRPr="00800261">
        <w:rPr>
          <w:b/>
        </w:rPr>
        <w:lastRenderedPageBreak/>
        <w:t>Poprawność wykonania części graficznej.</w:t>
      </w:r>
    </w:p>
    <w:p w:rsidR="008479BE" w:rsidRPr="00800261" w:rsidRDefault="008479BE" w:rsidP="00800261">
      <w:pPr>
        <w:pStyle w:val="Normalny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6539"/>
        <w:gridCol w:w="654"/>
        <w:gridCol w:w="655"/>
        <w:gridCol w:w="823"/>
      </w:tblGrid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Lp.</w:t>
            </w:r>
          </w:p>
        </w:tc>
        <w:tc>
          <w:tcPr>
            <w:tcW w:w="658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Wyszczególnienie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Nie</w:t>
            </w:r>
            <w:r w:rsidRPr="00800261">
              <w:rPr>
                <w:rStyle w:val="Odwoanieprzypisudolnego"/>
                <w:sz w:val="16"/>
                <w:szCs w:val="16"/>
              </w:rPr>
              <w:footnoteReference w:id="5"/>
            </w:r>
            <w:r w:rsidRPr="008002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Tak</w:t>
            </w:r>
            <w:r w:rsidRPr="00800261">
              <w:rPr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Nie dotyczy</w:t>
            </w:r>
            <w:r w:rsidRPr="00800261">
              <w:rPr>
                <w:sz w:val="16"/>
                <w:szCs w:val="16"/>
                <w:vertAlign w:val="superscript"/>
              </w:rPr>
              <w:t>12</w:t>
            </w: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1</w:t>
            </w:r>
          </w:p>
        </w:tc>
        <w:tc>
          <w:tcPr>
            <w:tcW w:w="658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4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00261">
              <w:rPr>
                <w:sz w:val="16"/>
                <w:szCs w:val="16"/>
              </w:rPr>
              <w:t>5</w:t>
            </w: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1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 xml:space="preserve">Część graficzna została wykonana na mapie topograficznej </w:t>
            </w:r>
            <w:r w:rsidRPr="00800261">
              <w:br/>
              <w:t>w skali 1: 10 000, a w przypadku jej braku - w skali 1:25 000.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2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Oznaczono granice obszaru proponowanej aglomeracji (obszar objęty i przewidziany do objęcia zasięgiem systemu kanalizacji zbiorczej).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3</w:t>
            </w:r>
          </w:p>
        </w:tc>
        <w:tc>
          <w:tcPr>
            <w:tcW w:w="6586" w:type="dxa"/>
          </w:tcPr>
          <w:p w:rsidR="008479BE" w:rsidRPr="00800261" w:rsidRDefault="008479BE" w:rsidP="002E757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Oznaczono znajdujące się na terenie aglomeracji oczyszczalnie ścieków komunalnych, do których odprowadzane są (bądź odprowadzane będą) ścieki komunalne.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4</w:t>
            </w:r>
          </w:p>
        </w:tc>
        <w:tc>
          <w:tcPr>
            <w:tcW w:w="6586" w:type="dxa"/>
          </w:tcPr>
          <w:p w:rsidR="008479BE" w:rsidRPr="00800261" w:rsidRDefault="008479BE" w:rsidP="002E757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Oznaczono granice administracyjne gminy</w:t>
            </w:r>
            <w:r>
              <w:t xml:space="preserve"> / gmin</w:t>
            </w:r>
            <w:r w:rsidRPr="00800261">
              <w:t xml:space="preserve"> zgodne </w:t>
            </w:r>
            <w:r>
              <w:br/>
            </w:r>
            <w:r w:rsidRPr="00800261">
              <w:t>z danymi z państwowego rejestru granic.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5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Oznaczono granice stref ochronnych ujęć wody obejmujących tereny ochrony bezpośredniej i tereny ochrony pośredniej.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6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Oznaczono granice obszarów ochronnych zbiorników wód śródlądowych.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73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7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Oznaczono granice terenów objętych formami ochrony przyrody w rozumieniu ustawy z dnia 16 kwietnia 2004 r. o ochronie przyrody lub obszarów mających znaczenie dla Wspólnoty, znajdującego się na liście, o której mowa w art. 27 ust. 1 tej ustawy.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8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Określono skalę planu w formie liczbowej i liniowej.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  <w:tr w:rsidR="008479BE" w:rsidRPr="00800261" w:rsidTr="0005248A">
        <w:tc>
          <w:tcPr>
            <w:tcW w:w="54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800261">
              <w:t>9</w:t>
            </w:r>
          </w:p>
        </w:tc>
        <w:tc>
          <w:tcPr>
            <w:tcW w:w="6586" w:type="dxa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</w:pPr>
            <w:r w:rsidRPr="00800261">
              <w:t>Część graficzna została podpisana przez osobę upoważnioną do reprezentowania gminy (gminy wiodącej)</w:t>
            </w:r>
            <w:r>
              <w:t>.</w:t>
            </w:r>
          </w:p>
        </w:tc>
        <w:tc>
          <w:tcPr>
            <w:tcW w:w="656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56" w:type="dxa"/>
            <w:vAlign w:val="center"/>
          </w:tcPr>
          <w:p w:rsidR="008479BE" w:rsidRPr="00800261" w:rsidRDefault="005131A3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  <w:r>
              <w:t>X</w:t>
            </w:r>
          </w:p>
        </w:tc>
        <w:tc>
          <w:tcPr>
            <w:tcW w:w="773" w:type="dxa"/>
            <w:vAlign w:val="center"/>
          </w:tcPr>
          <w:p w:rsidR="008479BE" w:rsidRPr="00800261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</w:pPr>
          </w:p>
        </w:tc>
      </w:tr>
    </w:tbl>
    <w:p w:rsidR="008479BE" w:rsidRPr="00800261" w:rsidRDefault="008479BE" w:rsidP="00800261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contextualSpacing/>
        <w:jc w:val="both"/>
        <w:outlineLvl w:val="0"/>
      </w:pPr>
      <w:r w:rsidRPr="00800261">
        <w:t xml:space="preserve">Zaznaczenie jednej odpowiedzi „NIE” świadczy o niewłaściwym wykonaniu załącznika graficznego do wniosku o wyznaczenie obszaru i granic aglomeracji. Tak wykonany dokument – mapa nie może być podstawą do pozytywnego rozpatrzenia wniosku. Załącznik graficzny wymaga poprawienia. Odpowiedzi „NIE DOTYCZY” mogą wystąpić jedynie </w:t>
      </w:r>
      <w:r w:rsidRPr="00800261">
        <w:br/>
        <w:t>w wierszach Nr 5, 6 i 7.</w:t>
      </w:r>
    </w:p>
    <w:p w:rsidR="008479BE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</w:pPr>
    </w:p>
    <w:p w:rsidR="008479BE" w:rsidRPr="002E757A" w:rsidRDefault="008479BE" w:rsidP="002E757A">
      <w:pPr>
        <w:pStyle w:val="Tekstkomentarza"/>
        <w:ind w:hanging="142"/>
        <w:contextualSpacing/>
        <w:rPr>
          <w:b/>
          <w:sz w:val="32"/>
          <w:szCs w:val="32"/>
        </w:rPr>
      </w:pPr>
      <w:r w:rsidRPr="002E757A">
        <w:rPr>
          <w:b/>
          <w:sz w:val="32"/>
          <w:szCs w:val="32"/>
        </w:rPr>
        <w:t>Podpisy osoby upoważnionej do reprezentowania Wnioskodawcy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3956"/>
      </w:tblGrid>
      <w:tr w:rsidR="008479BE" w:rsidRPr="00800261" w:rsidTr="00227D5E">
        <w:trPr>
          <w:trHeight w:val="2537"/>
        </w:trPr>
        <w:tc>
          <w:tcPr>
            <w:tcW w:w="547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479BE" w:rsidRPr="00800261" w:rsidRDefault="008479B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79BE" w:rsidRPr="00800261" w:rsidRDefault="008479B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79BE" w:rsidRDefault="008479B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7D5E" w:rsidRDefault="00227D5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7D5E" w:rsidRDefault="00227D5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7D5E" w:rsidRPr="00800261" w:rsidRDefault="00227D5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79BE" w:rsidRPr="00800261" w:rsidRDefault="008479BE" w:rsidP="00052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79BE" w:rsidRPr="00800261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(data, imię i nazwisko /pieczęć imienna/ podpis)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800261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BE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D5E" w:rsidRDefault="00227D5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D5E" w:rsidRDefault="00227D5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D5E" w:rsidRPr="00800261" w:rsidRDefault="00227D5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BE" w:rsidRPr="00800261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BE" w:rsidRPr="00800261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BE" w:rsidRPr="00800261" w:rsidRDefault="008479BE" w:rsidP="00052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0261">
              <w:rPr>
                <w:rFonts w:ascii="Times New Roman" w:hAnsi="Times New Roman"/>
                <w:sz w:val="24"/>
                <w:szCs w:val="24"/>
              </w:rPr>
              <w:t>(pieczęć Wnioskodawcy)</w:t>
            </w:r>
          </w:p>
        </w:tc>
      </w:tr>
    </w:tbl>
    <w:p w:rsidR="008479BE" w:rsidRPr="00800261" w:rsidRDefault="008479BE" w:rsidP="00800261">
      <w:pPr>
        <w:pStyle w:val="NormalnyWeb"/>
        <w:spacing w:before="0" w:beforeAutospacing="0" w:after="0" w:afterAutospacing="0"/>
        <w:contextualSpacing/>
      </w:pPr>
    </w:p>
    <w:p w:rsidR="008479BE" w:rsidRPr="00800261" w:rsidRDefault="008479BE" w:rsidP="00800261">
      <w:pPr>
        <w:pStyle w:val="NormalnyWeb"/>
        <w:spacing w:before="0" w:beforeAutospacing="0" w:after="0" w:afterAutospacing="0"/>
        <w:contextualSpacing/>
      </w:pPr>
    </w:p>
    <w:p w:rsidR="008479BE" w:rsidRPr="00800261" w:rsidRDefault="008479BE"/>
    <w:sectPr w:rsidR="008479BE" w:rsidRPr="00800261" w:rsidSect="00096F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32" w:rsidRDefault="000E5932" w:rsidP="00800261">
      <w:pPr>
        <w:spacing w:after="0" w:line="240" w:lineRule="auto"/>
      </w:pPr>
      <w:r>
        <w:separator/>
      </w:r>
    </w:p>
  </w:endnote>
  <w:endnote w:type="continuationSeparator" w:id="0">
    <w:p w:rsidR="000E5932" w:rsidRDefault="000E5932" w:rsidP="0080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C9" w:rsidRPr="00E62CD1" w:rsidRDefault="00D93DC9" w:rsidP="00E62CD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E62CD1">
      <w:rPr>
        <w:rFonts w:ascii="Cambria" w:hAnsi="Cambria"/>
      </w:rPr>
      <w:tab/>
      <w:t xml:space="preserve">Strona </w:t>
    </w:r>
    <w:r w:rsidR="006E33B3" w:rsidRPr="006E33B3">
      <w:fldChar w:fldCharType="begin"/>
    </w:r>
    <w:r>
      <w:instrText>PAGE   \* MERGEFORMAT</w:instrText>
    </w:r>
    <w:r w:rsidR="006E33B3" w:rsidRPr="006E33B3">
      <w:fldChar w:fldCharType="separate"/>
    </w:r>
    <w:r w:rsidR="00237E90" w:rsidRPr="00237E90">
      <w:rPr>
        <w:rFonts w:ascii="Cambria" w:hAnsi="Cambria"/>
        <w:noProof/>
      </w:rPr>
      <w:t>11</w:t>
    </w:r>
    <w:r w:rsidR="006E33B3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32" w:rsidRDefault="000E5932" w:rsidP="00800261">
      <w:pPr>
        <w:spacing w:after="0" w:line="240" w:lineRule="auto"/>
      </w:pPr>
      <w:r>
        <w:separator/>
      </w:r>
    </w:p>
  </w:footnote>
  <w:footnote w:type="continuationSeparator" w:id="0">
    <w:p w:rsidR="000E5932" w:rsidRDefault="000E5932" w:rsidP="00800261">
      <w:pPr>
        <w:spacing w:after="0" w:line="240" w:lineRule="auto"/>
      </w:pPr>
      <w:r>
        <w:continuationSeparator/>
      </w:r>
    </w:p>
  </w:footnote>
  <w:footnote w:id="1">
    <w:p w:rsidR="00D93DC9" w:rsidRDefault="00D93DC9" w:rsidP="00800261">
      <w:pPr>
        <w:pStyle w:val="Tekstprzypisudolnego"/>
      </w:pPr>
      <w:r w:rsidRPr="004170BA">
        <w:rPr>
          <w:rStyle w:val="Odwoanieprzypisudolnego"/>
        </w:rPr>
        <w:footnoteRef/>
      </w:r>
      <w:r w:rsidRPr="004170BA">
        <w:t xml:space="preserve"> zaleca się</w:t>
      </w:r>
      <w:r>
        <w:t>,</w:t>
      </w:r>
      <w:r w:rsidRPr="004170BA">
        <w:t xml:space="preserve"> aby nazwa aglomeracji była nazwą gminy, na terenie której wyznaczana jest aglomeracja lub nazwą gminy wiodącej w aglomeracji</w:t>
      </w:r>
    </w:p>
  </w:footnote>
  <w:footnote w:id="2">
    <w:p w:rsidR="00D93DC9" w:rsidRDefault="00D93DC9" w:rsidP="0004489C">
      <w:pPr>
        <w:pStyle w:val="Tekstprzypisudolnego"/>
      </w:pPr>
      <w:r>
        <w:rPr>
          <w:rStyle w:val="Odwoanieprzypisudolnego"/>
        </w:rPr>
        <w:footnoteRef/>
      </w:r>
      <w:r>
        <w:t xml:space="preserve"> W przypadku funkcjonowania więcej niż jedna oczyszczalnia ścieków, dla każdej oczyszczalni należy wypełnić oddzielne tabele. </w:t>
      </w:r>
      <w:r w:rsidRPr="00C71D13">
        <w:t>Analogiczne tabele trzeba również wypełnić w przypadku planowanej oczyszczalni ścieków.</w:t>
      </w:r>
    </w:p>
  </w:footnote>
  <w:footnote w:id="3">
    <w:p w:rsidR="00D93DC9" w:rsidRDefault="00D93DC9" w:rsidP="000448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zwrócić uwagę, że % redukcji zanieczyszczeń dotyczy ładunku wprowadzanego na oczyszczalnię </w:t>
      </w:r>
      <w:r>
        <w:br/>
        <w:t>i ładunku odprowadzanego z oczyszczalni, nie zaś zawartości % zanieczyszczeń w jednostce objętościowej ścieków</w:t>
      </w:r>
    </w:p>
  </w:footnote>
  <w:footnote w:id="4">
    <w:p w:rsidR="00D93DC9" w:rsidRDefault="00D93DC9" w:rsidP="0004489C">
      <w:pPr>
        <w:pStyle w:val="Tekstprzypisudolnego"/>
      </w:pPr>
      <w:r>
        <w:rPr>
          <w:rStyle w:val="Odwoanieprzypisudolnego"/>
        </w:rPr>
        <w:footnoteRef/>
      </w:r>
      <w:r>
        <w:t xml:space="preserve"> Znakiem „X” zaznaczyć właściwą odpowiedź</w:t>
      </w:r>
    </w:p>
  </w:footnote>
  <w:footnote w:id="5">
    <w:p w:rsidR="00D93DC9" w:rsidRDefault="00D93DC9" w:rsidP="00800261">
      <w:pPr>
        <w:pStyle w:val="Tekstprzypisudolnego"/>
      </w:pPr>
      <w:r>
        <w:rPr>
          <w:rStyle w:val="Odwoanieprzypisudolnego"/>
        </w:rPr>
        <w:footnoteRef/>
      </w:r>
      <w:r>
        <w:t xml:space="preserve"> Znakiem „X” zaznaczyć właściwą odpowiedź.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50"/>
    <w:multiLevelType w:val="multilevel"/>
    <w:tmpl w:val="1562C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8653618"/>
    <w:multiLevelType w:val="hybridMultilevel"/>
    <w:tmpl w:val="E43A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DEA"/>
    <w:multiLevelType w:val="multilevel"/>
    <w:tmpl w:val="5CC6A3C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1FBE66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6D844105"/>
    <w:multiLevelType w:val="hybridMultilevel"/>
    <w:tmpl w:val="D56E68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86B40"/>
    <w:multiLevelType w:val="hybridMultilevel"/>
    <w:tmpl w:val="E43A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3C6B"/>
    <w:multiLevelType w:val="multilevel"/>
    <w:tmpl w:val="C6008FA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7">
    <w:nsid w:val="7914565E"/>
    <w:multiLevelType w:val="hybridMultilevel"/>
    <w:tmpl w:val="62FE0D6E"/>
    <w:lvl w:ilvl="0" w:tplc="78968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61"/>
    <w:rsid w:val="0004489C"/>
    <w:rsid w:val="0005248A"/>
    <w:rsid w:val="0006034A"/>
    <w:rsid w:val="00096FA4"/>
    <w:rsid w:val="000B60D1"/>
    <w:rsid w:val="000C09FF"/>
    <w:rsid w:val="000E3DDB"/>
    <w:rsid w:val="000E5932"/>
    <w:rsid w:val="000E7444"/>
    <w:rsid w:val="0012366C"/>
    <w:rsid w:val="00147913"/>
    <w:rsid w:val="001539D9"/>
    <w:rsid w:val="00170380"/>
    <w:rsid w:val="0017573D"/>
    <w:rsid w:val="001A6BCC"/>
    <w:rsid w:val="001C72B3"/>
    <w:rsid w:val="001C754E"/>
    <w:rsid w:val="001F1CE2"/>
    <w:rsid w:val="00227D5E"/>
    <w:rsid w:val="00237E90"/>
    <w:rsid w:val="0025190A"/>
    <w:rsid w:val="002A6647"/>
    <w:rsid w:val="002E757A"/>
    <w:rsid w:val="00325D59"/>
    <w:rsid w:val="00333B0C"/>
    <w:rsid w:val="00336477"/>
    <w:rsid w:val="003513AB"/>
    <w:rsid w:val="00356367"/>
    <w:rsid w:val="00360C48"/>
    <w:rsid w:val="003761A6"/>
    <w:rsid w:val="00396DD6"/>
    <w:rsid w:val="003A400F"/>
    <w:rsid w:val="003E7055"/>
    <w:rsid w:val="003F7349"/>
    <w:rsid w:val="00415C80"/>
    <w:rsid w:val="004170BA"/>
    <w:rsid w:val="00420C90"/>
    <w:rsid w:val="00472708"/>
    <w:rsid w:val="00472D4D"/>
    <w:rsid w:val="004A587E"/>
    <w:rsid w:val="004D0B47"/>
    <w:rsid w:val="005038D8"/>
    <w:rsid w:val="005131A3"/>
    <w:rsid w:val="00535C26"/>
    <w:rsid w:val="005438B8"/>
    <w:rsid w:val="00573BC5"/>
    <w:rsid w:val="0059369F"/>
    <w:rsid w:val="005B0CD8"/>
    <w:rsid w:val="005E75C5"/>
    <w:rsid w:val="00621CC9"/>
    <w:rsid w:val="0062365C"/>
    <w:rsid w:val="00627D9E"/>
    <w:rsid w:val="006920F3"/>
    <w:rsid w:val="006A7503"/>
    <w:rsid w:val="006B6200"/>
    <w:rsid w:val="006E33B3"/>
    <w:rsid w:val="00704FB9"/>
    <w:rsid w:val="00705DA4"/>
    <w:rsid w:val="00706E58"/>
    <w:rsid w:val="0071673D"/>
    <w:rsid w:val="00725A4B"/>
    <w:rsid w:val="007318AC"/>
    <w:rsid w:val="00760CB3"/>
    <w:rsid w:val="00773EEB"/>
    <w:rsid w:val="007B5E5B"/>
    <w:rsid w:val="007D7AC6"/>
    <w:rsid w:val="00800261"/>
    <w:rsid w:val="0084659B"/>
    <w:rsid w:val="008479BE"/>
    <w:rsid w:val="00871E2F"/>
    <w:rsid w:val="008749C3"/>
    <w:rsid w:val="00884985"/>
    <w:rsid w:val="008B6ACB"/>
    <w:rsid w:val="008E156D"/>
    <w:rsid w:val="00902BC6"/>
    <w:rsid w:val="0091489B"/>
    <w:rsid w:val="00921697"/>
    <w:rsid w:val="009256A7"/>
    <w:rsid w:val="009364DD"/>
    <w:rsid w:val="00982158"/>
    <w:rsid w:val="00986830"/>
    <w:rsid w:val="009D4BF0"/>
    <w:rsid w:val="009E289A"/>
    <w:rsid w:val="009F166E"/>
    <w:rsid w:val="009F2481"/>
    <w:rsid w:val="009F39E4"/>
    <w:rsid w:val="00A317DF"/>
    <w:rsid w:val="00A64D4F"/>
    <w:rsid w:val="00AA3475"/>
    <w:rsid w:val="00AF1C50"/>
    <w:rsid w:val="00B3492B"/>
    <w:rsid w:val="00B43FA4"/>
    <w:rsid w:val="00B54359"/>
    <w:rsid w:val="00BB2E18"/>
    <w:rsid w:val="00BD2944"/>
    <w:rsid w:val="00BD384E"/>
    <w:rsid w:val="00BF7873"/>
    <w:rsid w:val="00C0493A"/>
    <w:rsid w:val="00C17EB8"/>
    <w:rsid w:val="00C255B7"/>
    <w:rsid w:val="00C318C7"/>
    <w:rsid w:val="00C427FA"/>
    <w:rsid w:val="00C71D13"/>
    <w:rsid w:val="00C91A04"/>
    <w:rsid w:val="00CD661D"/>
    <w:rsid w:val="00D21299"/>
    <w:rsid w:val="00D304D6"/>
    <w:rsid w:val="00D66255"/>
    <w:rsid w:val="00D72739"/>
    <w:rsid w:val="00D80E8B"/>
    <w:rsid w:val="00D93DC9"/>
    <w:rsid w:val="00E227C6"/>
    <w:rsid w:val="00E44EBF"/>
    <w:rsid w:val="00E55558"/>
    <w:rsid w:val="00E62CD1"/>
    <w:rsid w:val="00E71A01"/>
    <w:rsid w:val="00E805A9"/>
    <w:rsid w:val="00EB68E5"/>
    <w:rsid w:val="00ED5A71"/>
    <w:rsid w:val="00EE12FA"/>
    <w:rsid w:val="00F24D7A"/>
    <w:rsid w:val="00F35AA3"/>
    <w:rsid w:val="00F91C25"/>
    <w:rsid w:val="00F9564F"/>
    <w:rsid w:val="00FA15F6"/>
    <w:rsid w:val="00FC6773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6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0261"/>
    <w:pPr>
      <w:keepNext/>
      <w:spacing w:before="60"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026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pacing w:val="1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0261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026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02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02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00261"/>
    <w:rPr>
      <w:rFonts w:ascii="Times New Roman" w:hAnsi="Times New Roman" w:cs="Times New Roman"/>
      <w:b/>
      <w:spacing w:val="1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800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026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0261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00261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rsid w:val="00800261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02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3"/>
    <w:basedOn w:val="Normalny"/>
    <w:link w:val="NagwekZnak"/>
    <w:uiPriority w:val="99"/>
    <w:rsid w:val="0080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aliases w:val="Znak3 Znak"/>
    <w:basedOn w:val="Domylnaczcionkaakapitu"/>
    <w:link w:val="Nagwek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00261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800261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0261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026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002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00261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00261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800261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800261"/>
    <w:pPr>
      <w:ind w:left="720"/>
      <w:contextualSpacing/>
    </w:pPr>
  </w:style>
  <w:style w:type="table" w:styleId="Tabela-Siatka">
    <w:name w:val="Table Grid"/>
    <w:basedOn w:val="Standardowy"/>
    <w:uiPriority w:val="99"/>
    <w:rsid w:val="00800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0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026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026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002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0026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8002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40F3-3E91-4064-894C-3BFD184D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3339</Words>
  <Characters>20040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</vt:lpstr>
    </vt:vector>
  </TitlesOfParts>
  <Company/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</dc:title>
  <dc:creator>Joanna Antoniak</dc:creator>
  <cp:lastModifiedBy>Rog Tre</cp:lastModifiedBy>
  <cp:revision>9</cp:revision>
  <dcterms:created xsi:type="dcterms:W3CDTF">2016-03-09T08:42:00Z</dcterms:created>
  <dcterms:modified xsi:type="dcterms:W3CDTF">2016-03-11T07:12:00Z</dcterms:modified>
</cp:coreProperties>
</file>