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954EA" w14:textId="77777777" w:rsidR="00EC4CB1" w:rsidRPr="00EC4CB1" w:rsidRDefault="00EC4CB1" w:rsidP="00EC4CB1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4CB1">
        <w:rPr>
          <w:rFonts w:ascii="Arial Narrow" w:eastAsia="Times New Roman" w:hAnsi="Arial Narrow" w:cs="Times New Roman"/>
          <w:color w:val="0070C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</w:t>
      </w:r>
      <w:r w:rsidRPr="00EC4CB1">
        <w:rPr>
          <w:rFonts w:ascii="Times New Roman" w:eastAsia="Times New Roman" w:hAnsi="Times New Roman" w:cs="Times New Roman"/>
          <w:sz w:val="24"/>
          <w:szCs w:val="24"/>
          <w:lang w:eastAsia="ar-SA"/>
        </w:rPr>
        <w:t>Kluczbork 3 września 2018 r.</w:t>
      </w:r>
    </w:p>
    <w:p w14:paraId="0C8B4172" w14:textId="77777777" w:rsidR="00EC4CB1" w:rsidRPr="00EC4CB1" w:rsidRDefault="00EC4CB1" w:rsidP="00EC4CB1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0"/>
          <w:lang w:val="x-none" w:eastAsia="ar-SA"/>
        </w:rPr>
      </w:pPr>
      <w:r w:rsidRPr="00EC4CB1">
        <w:rPr>
          <w:rFonts w:ascii="Times New Roman" w:eastAsia="Times New Roman" w:hAnsi="Times New Roman" w:cs="Times New Roman"/>
          <w:color w:val="000000"/>
          <w:sz w:val="24"/>
          <w:szCs w:val="20"/>
          <w:lang w:val="x-none" w:eastAsia="ar-SA"/>
        </w:rPr>
        <w:t>GNP.6720.3.2017.LS</w:t>
      </w:r>
    </w:p>
    <w:p w14:paraId="555A5AE0" w14:textId="77777777" w:rsidR="00EC4CB1" w:rsidRPr="00EC4CB1" w:rsidRDefault="00EC4CB1" w:rsidP="00EC4CB1">
      <w:pPr>
        <w:spacing w:after="200" w:line="276" w:lineRule="auto"/>
        <w:rPr>
          <w:rFonts w:ascii="Calibri" w:eastAsia="Calibri" w:hAnsi="Calibri" w:cs="Times New Roman"/>
          <w:lang w:eastAsia="ar-SA"/>
        </w:rPr>
      </w:pPr>
    </w:p>
    <w:p w14:paraId="065D2C04" w14:textId="77777777" w:rsidR="00EC4CB1" w:rsidRPr="00EC4CB1" w:rsidRDefault="00EC4CB1" w:rsidP="00EC4CB1">
      <w:pPr>
        <w:spacing w:after="200" w:line="276" w:lineRule="auto"/>
        <w:rPr>
          <w:rFonts w:ascii="Calibri" w:eastAsia="Calibri" w:hAnsi="Calibri" w:cs="Times New Roman"/>
          <w:lang w:eastAsia="ar-SA"/>
        </w:rPr>
      </w:pPr>
    </w:p>
    <w:p w14:paraId="3F6E4F26" w14:textId="77777777" w:rsidR="00EC4CB1" w:rsidRPr="00EC4CB1" w:rsidRDefault="00EC4CB1" w:rsidP="00EC4CB1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x-none" w:eastAsia="ar-SA"/>
        </w:rPr>
      </w:pPr>
      <w:r w:rsidRPr="00EC4C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OBWIESZCZENIE</w:t>
      </w:r>
      <w:r w:rsidRPr="00EC4C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x-none" w:eastAsia="ar-SA"/>
        </w:rPr>
        <w:t xml:space="preserve"> </w:t>
      </w:r>
      <w:r w:rsidRPr="00EC4C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BURMISTRZA MIASTA KLUCZBORKA</w:t>
      </w:r>
    </w:p>
    <w:p w14:paraId="05DF3967" w14:textId="77777777" w:rsidR="00EC4CB1" w:rsidRPr="00EC4CB1" w:rsidRDefault="00EC4CB1" w:rsidP="00EC4C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C4CB1">
        <w:rPr>
          <w:rFonts w:ascii="Times New Roman" w:eastAsia="Calibri" w:hAnsi="Times New Roman" w:cs="Times New Roman"/>
          <w:b/>
          <w:sz w:val="26"/>
          <w:szCs w:val="26"/>
        </w:rPr>
        <w:t>o przystąpieniu do sporządzenia zmiany w Studium uwarunkowań i kierunków zagospodarowania przestrzennego miasta i gminy Kluczbork</w:t>
      </w:r>
    </w:p>
    <w:p w14:paraId="5FA9DAAA" w14:textId="77777777" w:rsidR="00EC4CB1" w:rsidRPr="00EC4CB1" w:rsidRDefault="00EC4CB1" w:rsidP="00EC4CB1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0"/>
          <w:szCs w:val="20"/>
        </w:rPr>
      </w:pPr>
    </w:p>
    <w:p w14:paraId="12369915" w14:textId="77777777" w:rsidR="00EC4CB1" w:rsidRPr="00EC4CB1" w:rsidRDefault="00EC4CB1" w:rsidP="00EC4CB1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val="x-none" w:eastAsia="ar-SA"/>
        </w:rPr>
      </w:pPr>
    </w:p>
    <w:p w14:paraId="539B6EA1" w14:textId="77777777" w:rsidR="00EC4CB1" w:rsidRPr="00EC4CB1" w:rsidRDefault="00EC4CB1" w:rsidP="00EC4C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4CB1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Na podstawie art. 11 pkt 1 ustawy z dnia 27 marca 2003 r. </w:t>
      </w:r>
      <w:r w:rsidRPr="00EC4CB1">
        <w:rPr>
          <w:rFonts w:ascii="Times New Roman" w:eastAsia="Times New Roman" w:hAnsi="Times New Roman" w:cs="Times New Roman"/>
          <w:i/>
          <w:sz w:val="24"/>
          <w:szCs w:val="24"/>
          <w:lang w:val="x-none" w:eastAsia="ar-SA"/>
        </w:rPr>
        <w:t>o planowaniu i zagospodarowaniu przestrzennym</w:t>
      </w:r>
      <w:r w:rsidRPr="00EC4CB1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(Dz. U. z 201</w:t>
      </w:r>
      <w:r w:rsidRPr="00EC4C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 </w:t>
      </w:r>
      <w:r w:rsidRPr="00EC4CB1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r. poz. </w:t>
      </w:r>
      <w:r w:rsidRPr="00EC4CB1">
        <w:rPr>
          <w:rFonts w:ascii="Times New Roman" w:eastAsia="Times New Roman" w:hAnsi="Times New Roman" w:cs="Times New Roman"/>
          <w:sz w:val="24"/>
          <w:szCs w:val="24"/>
          <w:lang w:eastAsia="ar-SA"/>
        </w:rPr>
        <w:t>1073</w:t>
      </w:r>
      <w:r w:rsidRPr="00EC4CB1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z późn. zm.) oraz na podstawie art. 39 ust. 1 w związku z art. 54 ust. 2 i 3 ustawy z dnia 3 października 2008 r. </w:t>
      </w:r>
      <w:r w:rsidRPr="00EC4CB1">
        <w:rPr>
          <w:rFonts w:ascii="Times New Roman" w:eastAsia="Times New Roman" w:hAnsi="Times New Roman" w:cs="Times New Roman"/>
          <w:i/>
          <w:sz w:val="24"/>
          <w:szCs w:val="24"/>
          <w:lang w:val="x-none" w:eastAsia="ar-SA"/>
        </w:rPr>
        <w:t>o udostępnianiu informacji o środowisku</w:t>
      </w:r>
      <w:r w:rsidRPr="00EC4CB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EC4CB1">
        <w:rPr>
          <w:rFonts w:ascii="Times New Roman" w:eastAsia="Times New Roman" w:hAnsi="Times New Roman" w:cs="Times New Roman"/>
          <w:i/>
          <w:sz w:val="24"/>
          <w:szCs w:val="24"/>
          <w:lang w:val="x-none" w:eastAsia="ar-SA"/>
        </w:rPr>
        <w:t xml:space="preserve">i jego ochronie, udziale społeczeństwa w ochronie środowiska oraz o ocenach oddziaływania na środowisko </w:t>
      </w:r>
      <w:r w:rsidRPr="00EC4CB1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(Dz. U. z 20</w:t>
      </w:r>
      <w:r w:rsidRPr="00EC4CB1">
        <w:rPr>
          <w:rFonts w:ascii="Times New Roman" w:eastAsia="Times New Roman" w:hAnsi="Times New Roman" w:cs="Times New Roman"/>
          <w:sz w:val="24"/>
          <w:szCs w:val="24"/>
          <w:lang w:eastAsia="ar-SA"/>
        </w:rPr>
        <w:t>17</w:t>
      </w:r>
      <w:r w:rsidRPr="00EC4CB1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r.</w:t>
      </w:r>
      <w:r w:rsidRPr="00EC4C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EC4CB1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poz. </w:t>
      </w:r>
      <w:r w:rsidRPr="00EC4CB1">
        <w:rPr>
          <w:rFonts w:ascii="Times New Roman" w:eastAsia="Times New Roman" w:hAnsi="Times New Roman" w:cs="Times New Roman"/>
          <w:sz w:val="24"/>
          <w:szCs w:val="24"/>
          <w:lang w:eastAsia="ar-SA"/>
        </w:rPr>
        <w:t>1405 z późn. zm.</w:t>
      </w:r>
      <w:r w:rsidRPr="00EC4CB1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) zawiadamiam o podjęciu przez Radę Miejską w </w:t>
      </w:r>
      <w:r w:rsidRPr="00EC4CB1">
        <w:rPr>
          <w:rFonts w:ascii="Times New Roman" w:eastAsia="Times New Roman" w:hAnsi="Times New Roman" w:cs="Times New Roman"/>
          <w:sz w:val="24"/>
          <w:szCs w:val="24"/>
          <w:lang w:eastAsia="ar-SA"/>
        </w:rPr>
        <w:t>Kluczborku</w:t>
      </w:r>
      <w:r w:rsidRPr="00EC4CB1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uchwały </w:t>
      </w:r>
      <w:r w:rsidRPr="00EC4C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XLI/407/17</w:t>
      </w:r>
      <w:r w:rsidRPr="00EC4CB1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 z dnia </w:t>
      </w:r>
      <w:r w:rsidRPr="00EC4C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25 października</w:t>
      </w:r>
      <w:r w:rsidRPr="00EC4CB1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 201</w:t>
      </w:r>
      <w:r w:rsidRPr="00EC4C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7 </w:t>
      </w:r>
      <w:r w:rsidRPr="00EC4CB1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r. </w:t>
      </w:r>
      <w:r w:rsidRPr="00EC4CB1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w sprawie przystąpienia do zmiany </w:t>
      </w:r>
      <w:r w:rsidRPr="00EC4C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</w:t>
      </w:r>
      <w:r w:rsidRPr="00EC4CB1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Studium uwarunkowań i kierunków zagospodarowania przestrzennego </w:t>
      </w:r>
      <w:r w:rsidRPr="00EC4C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miasta i </w:t>
      </w:r>
      <w:r w:rsidRPr="00EC4CB1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gminy </w:t>
      </w:r>
      <w:r w:rsidRPr="00EC4CB1">
        <w:rPr>
          <w:rFonts w:ascii="Times New Roman" w:eastAsia="Times New Roman" w:hAnsi="Times New Roman" w:cs="Times New Roman"/>
          <w:sz w:val="24"/>
          <w:szCs w:val="24"/>
          <w:lang w:eastAsia="ar-SA"/>
        </w:rPr>
        <w:t>Kluczbork</w:t>
      </w:r>
      <w:r w:rsidRPr="00EC4CB1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.</w:t>
      </w:r>
      <w:r w:rsidRPr="00EC4C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Przedmiotowa zmiana dotyczy terenów położonych w granicach administracyjnych wsi: Gotartów, Kujakowice Dolne, Kujakowice Górne i Smardy Dolne.</w:t>
      </w:r>
    </w:p>
    <w:p w14:paraId="0CEFF294" w14:textId="77777777" w:rsidR="00EC4CB1" w:rsidRPr="00EC4CB1" w:rsidRDefault="00EC4CB1" w:rsidP="00EC4C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</w:p>
    <w:p w14:paraId="6C39D44E" w14:textId="77777777" w:rsidR="00EC4CB1" w:rsidRPr="00EC4CB1" w:rsidRDefault="00EC4CB1" w:rsidP="00EC4C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EC4CB1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Ponadto zawiadamiam o przystąpieniu do przeprowadzenia dla przedmiotowej zmiany studium, strategicznej oceny oddziaływania na środowisko wymaganej na podstawie art. 46 pkt 1 ustawy z dnia 3 października 2008</w:t>
      </w:r>
      <w:r w:rsidRPr="00EC4C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C4CB1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r. </w:t>
      </w:r>
      <w:r w:rsidRPr="00EC4CB1">
        <w:rPr>
          <w:rFonts w:ascii="Times New Roman" w:eastAsia="Times New Roman" w:hAnsi="Times New Roman" w:cs="Times New Roman"/>
          <w:i/>
          <w:sz w:val="24"/>
          <w:szCs w:val="24"/>
          <w:lang w:val="x-none" w:eastAsia="ar-SA"/>
        </w:rPr>
        <w:t>o udostępnianiu informacji o środowisku i jego ochronie, udziale społeczeństwa w ochronie środowiska oraz o ocenach oddziaływania na środowisko</w:t>
      </w:r>
      <w:r w:rsidRPr="00EC4CB1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(Dz. U. z 20</w:t>
      </w:r>
      <w:r w:rsidRPr="00EC4CB1">
        <w:rPr>
          <w:rFonts w:ascii="Times New Roman" w:eastAsia="Times New Roman" w:hAnsi="Times New Roman" w:cs="Times New Roman"/>
          <w:sz w:val="24"/>
          <w:szCs w:val="24"/>
          <w:lang w:eastAsia="ar-SA"/>
        </w:rPr>
        <w:t>17</w:t>
      </w:r>
      <w:r w:rsidRPr="00EC4CB1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r.</w:t>
      </w:r>
      <w:r w:rsidRPr="00EC4C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EC4CB1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poz. </w:t>
      </w:r>
      <w:r w:rsidRPr="00EC4CB1">
        <w:rPr>
          <w:rFonts w:ascii="Times New Roman" w:eastAsia="Times New Roman" w:hAnsi="Times New Roman" w:cs="Times New Roman"/>
          <w:sz w:val="24"/>
          <w:szCs w:val="24"/>
          <w:lang w:eastAsia="ar-SA"/>
        </w:rPr>
        <w:t>1405 z późn. zm.</w:t>
      </w:r>
      <w:r w:rsidRPr="00EC4CB1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).</w:t>
      </w:r>
    </w:p>
    <w:p w14:paraId="0192AB8D" w14:textId="77777777" w:rsidR="00EC4CB1" w:rsidRPr="00EC4CB1" w:rsidRDefault="00EC4CB1" w:rsidP="00EC4C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</w:p>
    <w:p w14:paraId="72CBF365" w14:textId="77777777" w:rsidR="00EC4CB1" w:rsidRPr="00EC4CB1" w:rsidRDefault="00EC4CB1" w:rsidP="00EC4C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4CB1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Zainteresowani mogą składać wnioski do wyżej wymienionej zmiany studium </w:t>
      </w:r>
      <w:r w:rsidRPr="00EC4CB1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w Urzędzie Miejskim w Kluczborku, ul. Katowicka 1, 46-200 Kluczbork  (e-mail: </w:t>
      </w:r>
      <w:hyperlink r:id="rId4" w:history="1">
        <w:r w:rsidRPr="00EC4CB1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x-none" w:eastAsia="pl-PL"/>
          </w:rPr>
          <w:t>sekretariat@kluczbork.pl</w:t>
        </w:r>
      </w:hyperlink>
      <w:r w:rsidRPr="00EC4C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 w terminie do dnia 3 października 2018 r. </w:t>
      </w:r>
      <w:r w:rsidRPr="00EC4CB1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Ponadto zainteresowani mogą składać uwagi i wnioski z zakresu ochrony środowiska, które mogą być wnoszone w formie pisemnej, ustnie do protokołu lub za pomocą środków komunikacji elektronicznej</w:t>
      </w:r>
      <w:r w:rsidRPr="00EC4C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terminie do dnia </w:t>
      </w:r>
      <w:r w:rsidRPr="00EC4C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 października 2018 r.</w:t>
      </w:r>
    </w:p>
    <w:p w14:paraId="15456C38" w14:textId="77777777" w:rsidR="00EC4CB1" w:rsidRPr="00EC4CB1" w:rsidRDefault="00EC4CB1" w:rsidP="00EC4C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3556F65" w14:textId="4CC81208" w:rsidR="00EC4CB1" w:rsidRDefault="00EC4CB1" w:rsidP="00EC4C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EC4CB1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Wniosek powinien zawierać nazwisko, imię, nazwę i adres wnioskodawcy, przedmiot wniosku oraz oznaczenie nieruchomości, której dotyczy.</w:t>
      </w:r>
    </w:p>
    <w:p w14:paraId="3268AC67" w14:textId="74AAA9AE" w:rsidR="009B29F6" w:rsidRDefault="009B29F6" w:rsidP="00EC4C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</w:p>
    <w:p w14:paraId="523C763D" w14:textId="7490F014" w:rsidR="009B29F6" w:rsidRDefault="009B29F6" w:rsidP="00EC4C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</w:p>
    <w:p w14:paraId="77571B02" w14:textId="63B423B8" w:rsidR="009B29F6" w:rsidRDefault="009B29F6" w:rsidP="00EC4C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</w:p>
    <w:p w14:paraId="654222A3" w14:textId="77777777" w:rsidR="009B29F6" w:rsidRDefault="009B29F6" w:rsidP="009B29F6">
      <w:pPr>
        <w:pStyle w:val="Tekstpodstawowy2"/>
        <w:jc w:val="right"/>
        <w:rPr>
          <w:rFonts w:ascii="Times New Roman" w:hAnsi="Times New Roman"/>
          <w:b w:val="0"/>
          <w:i/>
          <w:sz w:val="22"/>
          <w:szCs w:val="22"/>
          <w:lang w:val="pl-PL"/>
        </w:rPr>
      </w:pPr>
      <w:r>
        <w:rPr>
          <w:rFonts w:ascii="Times New Roman" w:hAnsi="Times New Roman"/>
          <w:b w:val="0"/>
          <w:i/>
          <w:sz w:val="22"/>
          <w:szCs w:val="22"/>
          <w:lang w:val="pl-PL"/>
        </w:rPr>
        <w:t>Burmistrz Miasta Kluczborka</w:t>
      </w:r>
    </w:p>
    <w:p w14:paraId="10CB3DC3" w14:textId="77777777" w:rsidR="009B29F6" w:rsidRPr="00EC4CB1" w:rsidRDefault="009B29F6" w:rsidP="009B29F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</w:p>
    <w:p w14:paraId="03C5605D" w14:textId="77777777" w:rsidR="004142FD" w:rsidRDefault="004142FD">
      <w:bookmarkStart w:id="0" w:name="_GoBack"/>
      <w:bookmarkEnd w:id="0"/>
    </w:p>
    <w:sectPr w:rsidR="00414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69C"/>
    <w:rsid w:val="000D369C"/>
    <w:rsid w:val="002A03B5"/>
    <w:rsid w:val="004142FD"/>
    <w:rsid w:val="008A2C80"/>
    <w:rsid w:val="008A2DF4"/>
    <w:rsid w:val="009B29F6"/>
    <w:rsid w:val="00EC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7A679"/>
  <w15:chartTrackingRefBased/>
  <w15:docId w15:val="{134983D4-3034-4F3A-A803-B1F5C41A3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9B29F6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B29F6"/>
    <w:rPr>
      <w:rFonts w:ascii="Arial" w:eastAsia="Times New Roman" w:hAnsi="Arial" w:cs="Times New Roman"/>
      <w:b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9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kluczbor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LESZEK</cp:lastModifiedBy>
  <cp:revision>3</cp:revision>
  <dcterms:created xsi:type="dcterms:W3CDTF">2018-09-03T08:06:00Z</dcterms:created>
  <dcterms:modified xsi:type="dcterms:W3CDTF">2018-09-03T08:08:00Z</dcterms:modified>
</cp:coreProperties>
</file>